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A5680" w14:textId="0BE9651A" w:rsidR="007E3805" w:rsidRDefault="007E3805">
      <w:pPr>
        <w:rPr>
          <w:b/>
          <w:bCs/>
        </w:rPr>
      </w:pPr>
      <w:r w:rsidRPr="007E3805">
        <w:drawing>
          <wp:inline distT="0" distB="0" distL="0" distR="0" wp14:anchorId="0508E98D" wp14:editId="55DE7856">
            <wp:extent cx="5851525" cy="4357370"/>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1525" cy="4357370"/>
                    </a:xfrm>
                    <a:prstGeom prst="rect">
                      <a:avLst/>
                    </a:prstGeom>
                    <a:noFill/>
                    <a:ln>
                      <a:noFill/>
                    </a:ln>
                  </pic:spPr>
                </pic:pic>
              </a:graphicData>
            </a:graphic>
          </wp:inline>
        </w:drawing>
      </w:r>
    </w:p>
    <w:p w14:paraId="152419A2" w14:textId="395FA2B7" w:rsidR="007E3805" w:rsidRPr="007E3805" w:rsidRDefault="007E3805">
      <w:pPr>
        <w:rPr>
          <w:i/>
          <w:iCs/>
          <w:sz w:val="16"/>
          <w:szCs w:val="16"/>
        </w:rPr>
      </w:pPr>
      <w:r w:rsidRPr="007E3805">
        <w:rPr>
          <w:i/>
          <w:iCs/>
          <w:sz w:val="16"/>
          <w:szCs w:val="16"/>
        </w:rPr>
        <w:t>06.02.2021</w:t>
      </w:r>
    </w:p>
    <w:p w14:paraId="5B627BD5" w14:textId="77777777" w:rsidR="007E3805" w:rsidRDefault="007E3805">
      <w:pPr>
        <w:rPr>
          <w:b/>
          <w:bCs/>
        </w:rPr>
      </w:pPr>
    </w:p>
    <w:p w14:paraId="5CBD973A" w14:textId="77777777" w:rsidR="007E3805" w:rsidRDefault="007E3805">
      <w:pPr>
        <w:rPr>
          <w:b/>
          <w:bCs/>
        </w:rPr>
      </w:pPr>
    </w:p>
    <w:p w14:paraId="175F671D" w14:textId="77777777" w:rsidR="007E3805" w:rsidRDefault="007E3805">
      <w:pPr>
        <w:rPr>
          <w:b/>
          <w:bCs/>
        </w:rPr>
      </w:pPr>
    </w:p>
    <w:p w14:paraId="19080AA1" w14:textId="77777777" w:rsidR="007E3805" w:rsidRDefault="007E3805">
      <w:pPr>
        <w:rPr>
          <w:b/>
          <w:bCs/>
        </w:rPr>
      </w:pPr>
    </w:p>
    <w:p w14:paraId="7BA7959F" w14:textId="77777777" w:rsidR="007E3805" w:rsidRDefault="007E3805">
      <w:pPr>
        <w:rPr>
          <w:b/>
          <w:bCs/>
        </w:rPr>
      </w:pPr>
    </w:p>
    <w:p w14:paraId="6B7362B7" w14:textId="77777777" w:rsidR="007E3805" w:rsidRDefault="007E3805">
      <w:pPr>
        <w:rPr>
          <w:b/>
          <w:bCs/>
        </w:rPr>
      </w:pPr>
    </w:p>
    <w:p w14:paraId="1F948A27" w14:textId="77777777" w:rsidR="007E3805" w:rsidRDefault="007E3805">
      <w:pPr>
        <w:rPr>
          <w:b/>
          <w:bCs/>
        </w:rPr>
      </w:pPr>
    </w:p>
    <w:p w14:paraId="21E8CC5C" w14:textId="77777777" w:rsidR="007E3805" w:rsidRDefault="007E3805">
      <w:pPr>
        <w:rPr>
          <w:b/>
          <w:bCs/>
        </w:rPr>
      </w:pPr>
    </w:p>
    <w:p w14:paraId="1618D007" w14:textId="77777777" w:rsidR="007E3805" w:rsidRDefault="007E3805">
      <w:pPr>
        <w:rPr>
          <w:b/>
          <w:bCs/>
        </w:rPr>
      </w:pPr>
    </w:p>
    <w:p w14:paraId="58A272EE" w14:textId="77777777" w:rsidR="007E3805" w:rsidRDefault="007E3805">
      <w:pPr>
        <w:rPr>
          <w:b/>
          <w:bCs/>
        </w:rPr>
      </w:pPr>
    </w:p>
    <w:p w14:paraId="44D77CB2" w14:textId="77777777" w:rsidR="007E3805" w:rsidRDefault="007E3805">
      <w:pPr>
        <w:rPr>
          <w:b/>
          <w:bCs/>
        </w:rPr>
      </w:pPr>
    </w:p>
    <w:p w14:paraId="7BBACBF3" w14:textId="77777777" w:rsidR="007E3805" w:rsidRDefault="007E3805">
      <w:pPr>
        <w:rPr>
          <w:b/>
          <w:bCs/>
        </w:rPr>
      </w:pPr>
    </w:p>
    <w:p w14:paraId="52F87535" w14:textId="77777777" w:rsidR="007E3805" w:rsidRDefault="007E3805">
      <w:pPr>
        <w:rPr>
          <w:b/>
          <w:bCs/>
        </w:rPr>
      </w:pPr>
    </w:p>
    <w:p w14:paraId="67CA5427" w14:textId="77777777" w:rsidR="007E3805" w:rsidRDefault="007E3805">
      <w:pPr>
        <w:rPr>
          <w:b/>
          <w:bCs/>
        </w:rPr>
      </w:pPr>
    </w:p>
    <w:p w14:paraId="45FAA4A9" w14:textId="77777777" w:rsidR="007E3805" w:rsidRDefault="007E3805">
      <w:pPr>
        <w:rPr>
          <w:b/>
          <w:bCs/>
        </w:rPr>
      </w:pPr>
    </w:p>
    <w:p w14:paraId="630158D9" w14:textId="580B564D" w:rsidR="003A771F" w:rsidRDefault="00694759">
      <w:pPr>
        <w:rPr>
          <w:b/>
          <w:bCs/>
        </w:rPr>
      </w:pPr>
      <w:r w:rsidRPr="00694759">
        <w:rPr>
          <w:noProof/>
        </w:rPr>
        <w:lastRenderedPageBreak/>
        <w:drawing>
          <wp:inline distT="0" distB="0" distL="0" distR="0" wp14:anchorId="318D0E09" wp14:editId="1AB1694A">
            <wp:extent cx="5851525" cy="461581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1525" cy="4615815"/>
                    </a:xfrm>
                    <a:prstGeom prst="rect">
                      <a:avLst/>
                    </a:prstGeom>
                    <a:noFill/>
                    <a:ln>
                      <a:noFill/>
                    </a:ln>
                  </pic:spPr>
                </pic:pic>
              </a:graphicData>
            </a:graphic>
          </wp:inline>
        </w:drawing>
      </w:r>
    </w:p>
    <w:p w14:paraId="19370F2D" w14:textId="77777777" w:rsidR="003A771F" w:rsidRDefault="003A771F">
      <w:pPr>
        <w:rPr>
          <w:b/>
          <w:bCs/>
        </w:rPr>
      </w:pPr>
    </w:p>
    <w:p w14:paraId="786437E8" w14:textId="7D1D146A" w:rsidR="003A771F" w:rsidRPr="00734631" w:rsidRDefault="00734631">
      <w:pPr>
        <w:rPr>
          <w:i/>
          <w:iCs/>
          <w:sz w:val="16"/>
          <w:szCs w:val="16"/>
        </w:rPr>
      </w:pPr>
      <w:r w:rsidRPr="00734631">
        <w:rPr>
          <w:i/>
          <w:iCs/>
          <w:sz w:val="16"/>
          <w:szCs w:val="16"/>
        </w:rPr>
        <w:t>27.01.2021</w:t>
      </w:r>
    </w:p>
    <w:p w14:paraId="1D045F01" w14:textId="77777777" w:rsidR="003A771F" w:rsidRDefault="003A771F">
      <w:pPr>
        <w:rPr>
          <w:b/>
          <w:bCs/>
        </w:rPr>
      </w:pPr>
    </w:p>
    <w:p w14:paraId="3F25E1A9" w14:textId="77777777" w:rsidR="003A771F" w:rsidRDefault="003A771F">
      <w:pPr>
        <w:rPr>
          <w:b/>
          <w:bCs/>
        </w:rPr>
      </w:pPr>
    </w:p>
    <w:p w14:paraId="0BBF4585" w14:textId="77777777" w:rsidR="003A771F" w:rsidRDefault="003A771F">
      <w:pPr>
        <w:rPr>
          <w:b/>
          <w:bCs/>
        </w:rPr>
      </w:pPr>
    </w:p>
    <w:p w14:paraId="35F61F58" w14:textId="77777777" w:rsidR="003A771F" w:rsidRDefault="003A771F">
      <w:pPr>
        <w:rPr>
          <w:b/>
          <w:bCs/>
        </w:rPr>
      </w:pPr>
    </w:p>
    <w:p w14:paraId="044C5C0F" w14:textId="77777777" w:rsidR="003A771F" w:rsidRDefault="003A771F">
      <w:pPr>
        <w:rPr>
          <w:b/>
          <w:bCs/>
        </w:rPr>
      </w:pPr>
    </w:p>
    <w:p w14:paraId="09343540" w14:textId="77777777" w:rsidR="003A771F" w:rsidRDefault="003A771F">
      <w:pPr>
        <w:rPr>
          <w:b/>
          <w:bCs/>
        </w:rPr>
      </w:pPr>
    </w:p>
    <w:p w14:paraId="123991CA" w14:textId="77777777" w:rsidR="003A771F" w:rsidRDefault="003A771F">
      <w:pPr>
        <w:rPr>
          <w:b/>
          <w:bCs/>
        </w:rPr>
      </w:pPr>
    </w:p>
    <w:p w14:paraId="596AE410" w14:textId="77777777" w:rsidR="003A771F" w:rsidRDefault="003A771F">
      <w:pPr>
        <w:rPr>
          <w:b/>
          <w:bCs/>
        </w:rPr>
      </w:pPr>
    </w:p>
    <w:p w14:paraId="6EA99B12" w14:textId="77777777" w:rsidR="003A771F" w:rsidRDefault="003A771F">
      <w:pPr>
        <w:rPr>
          <w:b/>
          <w:bCs/>
        </w:rPr>
      </w:pPr>
    </w:p>
    <w:p w14:paraId="00B24C81" w14:textId="77777777" w:rsidR="003A771F" w:rsidRDefault="003A771F">
      <w:pPr>
        <w:rPr>
          <w:b/>
          <w:bCs/>
        </w:rPr>
      </w:pPr>
    </w:p>
    <w:p w14:paraId="172F047E" w14:textId="77777777" w:rsidR="003A771F" w:rsidRDefault="003A771F">
      <w:pPr>
        <w:rPr>
          <w:b/>
          <w:bCs/>
        </w:rPr>
      </w:pPr>
    </w:p>
    <w:p w14:paraId="0AFED443" w14:textId="77777777" w:rsidR="003A771F" w:rsidRDefault="003A771F">
      <w:pPr>
        <w:rPr>
          <w:b/>
          <w:bCs/>
        </w:rPr>
      </w:pPr>
    </w:p>
    <w:p w14:paraId="1FF1C41E" w14:textId="77777777" w:rsidR="003A771F" w:rsidRDefault="003A771F">
      <w:pPr>
        <w:rPr>
          <w:b/>
          <w:bCs/>
        </w:rPr>
      </w:pPr>
    </w:p>
    <w:p w14:paraId="44D6022D" w14:textId="37313A43" w:rsidR="00E1610D" w:rsidRDefault="003A771F">
      <w:pPr>
        <w:rPr>
          <w:b/>
          <w:bCs/>
        </w:rPr>
      </w:pPr>
      <w:r>
        <w:rPr>
          <w:b/>
          <w:bCs/>
          <w:noProof/>
        </w:rPr>
        <w:lastRenderedPageBreak/>
        <mc:AlternateContent>
          <mc:Choice Requires="wps">
            <w:drawing>
              <wp:anchor distT="0" distB="0" distL="114300" distR="114300" simplePos="0" relativeHeight="251662336" behindDoc="0" locked="0" layoutInCell="1" allowOverlap="1" wp14:anchorId="7694DCDA" wp14:editId="489C3FEE">
                <wp:simplePos x="0" y="0"/>
                <wp:positionH relativeFrom="column">
                  <wp:posOffset>5234305</wp:posOffset>
                </wp:positionH>
                <wp:positionV relativeFrom="paragraph">
                  <wp:posOffset>3059430</wp:posOffset>
                </wp:positionV>
                <wp:extent cx="472440" cy="90805"/>
                <wp:effectExtent l="0" t="0" r="22860" b="23495"/>
                <wp:wrapNone/>
                <wp:docPr id="10" name="Textfeld 10"/>
                <wp:cNvGraphicFramePr/>
                <a:graphic xmlns:a="http://schemas.openxmlformats.org/drawingml/2006/main">
                  <a:graphicData uri="http://schemas.microsoft.com/office/word/2010/wordprocessingShape">
                    <wps:wsp>
                      <wps:cNvSpPr txBox="1"/>
                      <wps:spPr>
                        <a:xfrm>
                          <a:off x="0" y="0"/>
                          <a:ext cx="472440" cy="90805"/>
                        </a:xfrm>
                        <a:prstGeom prst="rect">
                          <a:avLst/>
                        </a:prstGeom>
                        <a:solidFill>
                          <a:schemeClr val="lt1"/>
                        </a:solidFill>
                        <a:ln w="6350">
                          <a:solidFill>
                            <a:prstClr val="black"/>
                          </a:solidFill>
                        </a:ln>
                      </wps:spPr>
                      <wps:txbx>
                        <w:txbxContent>
                          <w:p w14:paraId="3C9215F7" w14:textId="77777777" w:rsidR="003A771F" w:rsidRDefault="003A7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4DCDA" id="_x0000_t202" coordsize="21600,21600" o:spt="202" path="m,l,21600r21600,l21600,xe">
                <v:stroke joinstyle="miter"/>
                <v:path gradientshapeok="t" o:connecttype="rect"/>
              </v:shapetype>
              <v:shape id="Textfeld 10" o:spid="_x0000_s1026" type="#_x0000_t202" style="position:absolute;margin-left:412.15pt;margin-top:240.9pt;width:37.2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" fillcolor="white [3201]" strokeweight=".5pt">
                <v:textbox>
                  <w:txbxContent>
                    <w:p w14:paraId="3C9215F7" w14:textId="77777777" w:rsidR="003A771F" w:rsidRDefault="003A771F"/>
                  </w:txbxContent>
                </v:textbox>
              </v:shape>
            </w:pict>
          </mc:Fallback>
        </mc:AlternateContent>
      </w:r>
      <w:r w:rsidR="00E1610D">
        <w:rPr>
          <w:b/>
          <w:bCs/>
          <w:noProof/>
        </w:rPr>
        <w:drawing>
          <wp:inline distT="0" distB="0" distL="0" distR="0" wp14:anchorId="15443ADD" wp14:editId="66AE87B5">
            <wp:extent cx="5761355" cy="48590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859020"/>
                    </a:xfrm>
                    <a:prstGeom prst="rect">
                      <a:avLst/>
                    </a:prstGeom>
                    <a:noFill/>
                  </pic:spPr>
                </pic:pic>
              </a:graphicData>
            </a:graphic>
          </wp:inline>
        </w:drawing>
      </w:r>
    </w:p>
    <w:p w14:paraId="611BE5F0" w14:textId="77777777" w:rsidR="00E1610D" w:rsidRDefault="00E1610D">
      <w:pPr>
        <w:rPr>
          <w:b/>
          <w:bCs/>
        </w:rPr>
      </w:pPr>
    </w:p>
    <w:p w14:paraId="704E2F9B" w14:textId="5C2C1478" w:rsidR="00E1610D" w:rsidRPr="00E1610D" w:rsidRDefault="00E1610D">
      <w:pPr>
        <w:rPr>
          <w:i/>
          <w:iCs/>
          <w:sz w:val="18"/>
          <w:szCs w:val="18"/>
        </w:rPr>
      </w:pPr>
      <w:r w:rsidRPr="00E1610D">
        <w:rPr>
          <w:i/>
          <w:iCs/>
          <w:sz w:val="18"/>
          <w:szCs w:val="18"/>
        </w:rPr>
        <w:t>21.01.2021</w:t>
      </w:r>
    </w:p>
    <w:p w14:paraId="4AB71D7B" w14:textId="77777777" w:rsidR="00E1610D" w:rsidRDefault="00E1610D">
      <w:pPr>
        <w:rPr>
          <w:b/>
          <w:bCs/>
        </w:rPr>
      </w:pPr>
    </w:p>
    <w:p w14:paraId="174E8B01" w14:textId="77777777" w:rsidR="00E1610D" w:rsidRDefault="00E1610D">
      <w:pPr>
        <w:rPr>
          <w:b/>
          <w:bCs/>
        </w:rPr>
      </w:pPr>
    </w:p>
    <w:p w14:paraId="57016EA3" w14:textId="77777777" w:rsidR="00E1610D" w:rsidRDefault="00E1610D">
      <w:pPr>
        <w:rPr>
          <w:b/>
          <w:bCs/>
        </w:rPr>
      </w:pPr>
    </w:p>
    <w:p w14:paraId="70FD4DCE" w14:textId="77777777" w:rsidR="00E1610D" w:rsidRDefault="00E1610D">
      <w:pPr>
        <w:rPr>
          <w:b/>
          <w:bCs/>
        </w:rPr>
      </w:pPr>
    </w:p>
    <w:p w14:paraId="2917C647" w14:textId="77777777" w:rsidR="00E1610D" w:rsidRDefault="00E1610D">
      <w:pPr>
        <w:rPr>
          <w:b/>
          <w:bCs/>
        </w:rPr>
      </w:pPr>
    </w:p>
    <w:p w14:paraId="77BB328D" w14:textId="77777777" w:rsidR="00E1610D" w:rsidRDefault="00E1610D">
      <w:pPr>
        <w:rPr>
          <w:b/>
          <w:bCs/>
        </w:rPr>
      </w:pPr>
    </w:p>
    <w:p w14:paraId="08146B64" w14:textId="77777777" w:rsidR="00E1610D" w:rsidRDefault="00E1610D">
      <w:pPr>
        <w:rPr>
          <w:b/>
          <w:bCs/>
        </w:rPr>
      </w:pPr>
    </w:p>
    <w:p w14:paraId="4F2FF289" w14:textId="77777777" w:rsidR="00E1610D" w:rsidRDefault="00E1610D">
      <w:pPr>
        <w:rPr>
          <w:b/>
          <w:bCs/>
        </w:rPr>
      </w:pPr>
    </w:p>
    <w:p w14:paraId="0AD9D2C5" w14:textId="77777777" w:rsidR="00E1610D" w:rsidRDefault="00E1610D">
      <w:pPr>
        <w:rPr>
          <w:b/>
          <w:bCs/>
        </w:rPr>
      </w:pPr>
    </w:p>
    <w:p w14:paraId="6758EE57" w14:textId="4F1A6727" w:rsidR="00C70442" w:rsidRDefault="00A17E3A">
      <w:pPr>
        <w:rPr>
          <w:b/>
          <w:bCs/>
        </w:rPr>
      </w:pPr>
      <w:r w:rsidRPr="00A17E3A">
        <w:rPr>
          <w:noProof/>
        </w:rPr>
        <w:lastRenderedPageBreak/>
        <w:drawing>
          <wp:inline distT="0" distB="0" distL="0" distR="0" wp14:anchorId="21A11D5D" wp14:editId="4647FA86">
            <wp:extent cx="5851525" cy="509841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525" cy="5098415"/>
                    </a:xfrm>
                    <a:prstGeom prst="rect">
                      <a:avLst/>
                    </a:prstGeom>
                    <a:noFill/>
                    <a:ln>
                      <a:noFill/>
                    </a:ln>
                  </pic:spPr>
                </pic:pic>
              </a:graphicData>
            </a:graphic>
          </wp:inline>
        </w:drawing>
      </w:r>
    </w:p>
    <w:p w14:paraId="2A139856" w14:textId="77777777" w:rsidR="00C70442" w:rsidRDefault="00C70442">
      <w:pPr>
        <w:rPr>
          <w:b/>
          <w:bCs/>
        </w:rPr>
      </w:pPr>
    </w:p>
    <w:p w14:paraId="2D5720B5" w14:textId="3BE00768" w:rsidR="00C70442" w:rsidRPr="00C70442" w:rsidRDefault="00C70442">
      <w:pPr>
        <w:rPr>
          <w:i/>
          <w:iCs/>
          <w:sz w:val="18"/>
          <w:szCs w:val="18"/>
        </w:rPr>
      </w:pPr>
      <w:r w:rsidRPr="00C70442">
        <w:rPr>
          <w:i/>
          <w:iCs/>
          <w:sz w:val="18"/>
          <w:szCs w:val="18"/>
        </w:rPr>
        <w:t>14.01.2021</w:t>
      </w:r>
      <w:r w:rsidR="00A17E3A">
        <w:rPr>
          <w:i/>
          <w:iCs/>
          <w:sz w:val="18"/>
          <w:szCs w:val="18"/>
        </w:rPr>
        <w:t>/erg.16.01.2021</w:t>
      </w:r>
    </w:p>
    <w:p w14:paraId="337C0FD5" w14:textId="77777777" w:rsidR="00C70442" w:rsidRDefault="00C70442">
      <w:pPr>
        <w:rPr>
          <w:b/>
          <w:bCs/>
        </w:rPr>
      </w:pPr>
    </w:p>
    <w:p w14:paraId="51C45F88" w14:textId="77777777" w:rsidR="00C70442" w:rsidRDefault="00C70442">
      <w:pPr>
        <w:rPr>
          <w:b/>
          <w:bCs/>
        </w:rPr>
      </w:pPr>
    </w:p>
    <w:p w14:paraId="71EED78F" w14:textId="77777777" w:rsidR="00C70442" w:rsidRDefault="00C70442">
      <w:pPr>
        <w:rPr>
          <w:b/>
          <w:bCs/>
        </w:rPr>
      </w:pPr>
    </w:p>
    <w:p w14:paraId="42059320" w14:textId="77777777" w:rsidR="00C70442" w:rsidRDefault="00C70442">
      <w:pPr>
        <w:rPr>
          <w:b/>
          <w:bCs/>
        </w:rPr>
      </w:pPr>
    </w:p>
    <w:p w14:paraId="315CF25A" w14:textId="77777777" w:rsidR="00C70442" w:rsidRDefault="00C70442">
      <w:pPr>
        <w:rPr>
          <w:b/>
          <w:bCs/>
        </w:rPr>
      </w:pPr>
    </w:p>
    <w:p w14:paraId="46BF4B9F" w14:textId="77777777" w:rsidR="00C70442" w:rsidRDefault="00C70442">
      <w:pPr>
        <w:rPr>
          <w:b/>
          <w:bCs/>
        </w:rPr>
      </w:pPr>
    </w:p>
    <w:p w14:paraId="22CCF79B" w14:textId="77777777" w:rsidR="00C70442" w:rsidRDefault="00C70442">
      <w:pPr>
        <w:rPr>
          <w:b/>
          <w:bCs/>
        </w:rPr>
      </w:pPr>
    </w:p>
    <w:p w14:paraId="070CAAC3" w14:textId="77777777" w:rsidR="00E1610D" w:rsidRDefault="00E1610D">
      <w:pPr>
        <w:rPr>
          <w:b/>
          <w:bCs/>
        </w:rPr>
      </w:pPr>
    </w:p>
    <w:p w14:paraId="6B6D43FB" w14:textId="77777777" w:rsidR="00E1610D" w:rsidRDefault="00E1610D">
      <w:pPr>
        <w:rPr>
          <w:b/>
          <w:bCs/>
        </w:rPr>
      </w:pPr>
    </w:p>
    <w:p w14:paraId="00832657" w14:textId="77777777" w:rsidR="00E1610D" w:rsidRDefault="00E1610D">
      <w:pPr>
        <w:rPr>
          <w:b/>
          <w:bCs/>
        </w:rPr>
      </w:pPr>
    </w:p>
    <w:p w14:paraId="571A31D9" w14:textId="77777777" w:rsidR="00E1610D" w:rsidRDefault="00E1610D">
      <w:pPr>
        <w:rPr>
          <w:b/>
          <w:bCs/>
        </w:rPr>
      </w:pPr>
    </w:p>
    <w:p w14:paraId="7A56BA4B" w14:textId="77777777" w:rsidR="007E3805" w:rsidRDefault="007E3805">
      <w:pPr>
        <w:rPr>
          <w:b/>
          <w:bCs/>
        </w:rPr>
      </w:pPr>
    </w:p>
    <w:p w14:paraId="3B607BEE" w14:textId="52BB6677" w:rsidR="00577069" w:rsidRPr="00C6561E" w:rsidRDefault="00B7350B">
      <w:pPr>
        <w:rPr>
          <w:b/>
          <w:bCs/>
        </w:rPr>
      </w:pPr>
      <w:r w:rsidRPr="00C6561E">
        <w:rPr>
          <w:b/>
          <w:bCs/>
        </w:rPr>
        <w:lastRenderedPageBreak/>
        <w:t>INFEKTIONSGESCHEHEN</w:t>
      </w:r>
      <w:r w:rsidR="00194EB5">
        <w:rPr>
          <w:b/>
          <w:bCs/>
        </w:rPr>
        <w:tab/>
      </w:r>
      <w:r w:rsidR="00194EB5">
        <w:rPr>
          <w:b/>
          <w:bCs/>
        </w:rPr>
        <w:tab/>
      </w:r>
      <w:r w:rsidR="00194EB5">
        <w:rPr>
          <w:b/>
          <w:bCs/>
        </w:rPr>
        <w:tab/>
      </w:r>
      <w:r w:rsidR="00194EB5">
        <w:rPr>
          <w:b/>
          <w:bCs/>
        </w:rPr>
        <w:tab/>
      </w:r>
      <w:r w:rsidR="00194EB5">
        <w:rPr>
          <w:b/>
          <w:bCs/>
        </w:rPr>
        <w:tab/>
      </w:r>
      <w:r w:rsidR="00194EB5">
        <w:rPr>
          <w:b/>
          <w:bCs/>
        </w:rPr>
        <w:tab/>
        <w:t xml:space="preserve">        </w:t>
      </w:r>
      <w:r w:rsidR="00194EB5">
        <w:rPr>
          <w:b/>
          <w:bCs/>
        </w:rPr>
        <w:tab/>
        <w:t xml:space="preserve">     IG OEKOPRIORITY </w:t>
      </w:r>
    </w:p>
    <w:p w14:paraId="45F56A2F" w14:textId="72F76257" w:rsidR="00B7350B" w:rsidRDefault="00B7350B"/>
    <w:p w14:paraId="17849892" w14:textId="3B3F0194" w:rsidR="00B7350B" w:rsidRDefault="00476395" w:rsidP="00AC4139">
      <w:pPr>
        <w:tabs>
          <w:tab w:val="left" w:pos="7056"/>
        </w:tabs>
        <w:ind w:right="-142"/>
        <w:rPr>
          <w:b/>
          <w:bCs/>
          <w:sz w:val="28"/>
          <w:szCs w:val="28"/>
        </w:rPr>
      </w:pPr>
      <w:r>
        <w:rPr>
          <w:b/>
          <w:bCs/>
          <w:sz w:val="28"/>
          <w:szCs w:val="28"/>
        </w:rPr>
        <w:t>COVID19 – DYNAMISIERUNG VON KENNWERTEN</w:t>
      </w:r>
      <w:r w:rsidR="00B7350B">
        <w:rPr>
          <w:b/>
          <w:bCs/>
          <w:sz w:val="28"/>
          <w:szCs w:val="28"/>
        </w:rPr>
        <w:tab/>
        <w:t xml:space="preserve"> </w:t>
      </w:r>
    </w:p>
    <w:p w14:paraId="62D7384F" w14:textId="426503CC" w:rsidR="00B7350B" w:rsidRPr="00C6561E" w:rsidRDefault="00C6561E">
      <w:pPr>
        <w:rPr>
          <w:b/>
          <w:bCs/>
        </w:rPr>
      </w:pPr>
      <w:r w:rsidRPr="00C6561E">
        <w:rPr>
          <w:b/>
          <w:bCs/>
        </w:rPr>
        <w:t>Anlass und Ziel</w:t>
      </w:r>
    </w:p>
    <w:p w14:paraId="690A3412" w14:textId="71447CE9" w:rsidR="00B7350B" w:rsidRDefault="00B7350B">
      <w:r w:rsidRPr="00B7350B">
        <w:t>Die konventionelle Reproduktionszahl R</w:t>
      </w:r>
      <w:r>
        <w:t xml:space="preserve"> (im Folgenden «statisches R» genannt)</w:t>
      </w:r>
      <w:r w:rsidR="00282821">
        <w:t>,</w:t>
      </w:r>
      <w:r>
        <w:t xml:space="preserve"> bildet </w:t>
      </w:r>
      <w:r w:rsidR="00282821">
        <w:t xml:space="preserve">derzeit </w:t>
      </w:r>
      <w:r>
        <w:t>eine der wichtigsten Kennzahlen zur Beurteilung des aktuellen Infektionsverlaufs. Der Wert ist die Verhältniszahl zwischen zwei gem</w:t>
      </w:r>
      <w:r w:rsidR="00282821">
        <w:t>ittelten</w:t>
      </w:r>
      <w:r>
        <w:t xml:space="preserve"> Tages – Neuinfektionen im Abstand von </w:t>
      </w:r>
      <w:r w:rsidR="004A6F01">
        <w:t xml:space="preserve">ca. </w:t>
      </w:r>
      <w:r>
        <w:t xml:space="preserve">4 Tagen, d.h. </w:t>
      </w:r>
      <w:r w:rsidR="004A6F01">
        <w:t xml:space="preserve">im Abstand </w:t>
      </w:r>
      <w:r>
        <w:t>einer Generationszeit</w:t>
      </w:r>
      <w:r w:rsidR="004A6F01">
        <w:t xml:space="preserve">. Sie </w:t>
      </w:r>
      <w:r>
        <w:t xml:space="preserve">gilt für das Datum, welches ca. 10 Tage gegenüber dem letzten </w:t>
      </w:r>
      <w:r w:rsidR="00C6561E">
        <w:t>verwendeten</w:t>
      </w:r>
      <w:r>
        <w:t xml:space="preserve"> Mes</w:t>
      </w:r>
      <w:r w:rsidR="004A6F01">
        <w:t>s</w:t>
      </w:r>
      <w:r>
        <w:t>wert zurückliegt</w:t>
      </w:r>
      <w:r w:rsidR="004A6F01">
        <w:t xml:space="preserve">. Die Zahl ist ein Indikator dafür, ob sich der </w:t>
      </w:r>
      <w:r w:rsidR="004A6F01" w:rsidRPr="004A6F01">
        <w:t>rund 10 Tage</w:t>
      </w:r>
      <w:r w:rsidR="00190036">
        <w:t xml:space="preserve"> vor dem</w:t>
      </w:r>
      <w:r w:rsidR="004A6F01" w:rsidRPr="004A6F01">
        <w:t xml:space="preserve"> aktuelle</w:t>
      </w:r>
      <w:r w:rsidR="00190036">
        <w:t>n</w:t>
      </w:r>
      <w:r w:rsidR="004A6F01" w:rsidRPr="004A6F01">
        <w:t xml:space="preserve"> Datum liegende</w:t>
      </w:r>
      <w:r w:rsidR="004A6F01">
        <w:t xml:space="preserve"> Zuwachs an Infektionen </w:t>
      </w:r>
      <w:r w:rsidR="00282821" w:rsidRPr="00C6561E">
        <w:rPr>
          <w:u w:val="single"/>
        </w:rPr>
        <w:t>damals</w:t>
      </w:r>
      <w:r w:rsidR="00282821">
        <w:t xml:space="preserve"> </w:t>
      </w:r>
      <w:r w:rsidR="004A6F01">
        <w:t xml:space="preserve">in einer progressiv ansteigenden Phase </w:t>
      </w:r>
      <w:r w:rsidR="006E43E3">
        <w:t xml:space="preserve">   </w:t>
      </w:r>
      <w:r w:rsidR="004A6F01">
        <w:t xml:space="preserve">(R &gt; 1.0) </w:t>
      </w:r>
      <w:r w:rsidR="004A6F01" w:rsidRPr="00194EB5">
        <w:t>be</w:t>
      </w:r>
      <w:r w:rsidR="004A6F01" w:rsidRPr="00C6561E">
        <w:rPr>
          <w:u w:val="single"/>
        </w:rPr>
        <w:t>f</w:t>
      </w:r>
      <w:r w:rsidR="00282821" w:rsidRPr="00C6561E">
        <w:rPr>
          <w:u w:val="single"/>
        </w:rPr>
        <w:t>and</w:t>
      </w:r>
      <w:r w:rsidR="004A6F01" w:rsidRPr="00C6561E">
        <w:rPr>
          <w:u w:val="single"/>
        </w:rPr>
        <w:t>,</w:t>
      </w:r>
      <w:r w:rsidR="004A6F01">
        <w:t xml:space="preserve"> oder</w:t>
      </w:r>
      <w:r w:rsidR="00190036">
        <w:t xml:space="preserve"> </w:t>
      </w:r>
      <w:r w:rsidR="006E43E3">
        <w:t xml:space="preserve">ob </w:t>
      </w:r>
      <w:r w:rsidR="004A6F01">
        <w:t xml:space="preserve">«nur» ein degressiv ansteigendes  Wachstum (R &lt; 1.0) </w:t>
      </w:r>
      <w:r w:rsidR="004A6F01" w:rsidRPr="00A45127">
        <w:t>vor</w:t>
      </w:r>
      <w:r w:rsidR="004A6F01" w:rsidRPr="00C6561E">
        <w:rPr>
          <w:u w:val="single"/>
        </w:rPr>
        <w:t>l</w:t>
      </w:r>
      <w:r w:rsidR="00282821" w:rsidRPr="00C6561E">
        <w:rPr>
          <w:u w:val="single"/>
        </w:rPr>
        <w:t>ag</w:t>
      </w:r>
      <w:r w:rsidR="004A6F01" w:rsidRPr="00C6561E">
        <w:rPr>
          <w:u w:val="single"/>
        </w:rPr>
        <w:t>.</w:t>
      </w:r>
    </w:p>
    <w:p w14:paraId="2A2DC5E1" w14:textId="390D09ED" w:rsidR="004A6F01" w:rsidRDefault="004A6F01"/>
    <w:p w14:paraId="56A2382E" w14:textId="3E3228EC" w:rsidR="00282821" w:rsidRDefault="004A6F01">
      <w:r>
        <w:t>Die statische Reproduktionszahl</w:t>
      </w:r>
      <w:r w:rsidR="00282821">
        <w:t xml:space="preserve"> R</w:t>
      </w:r>
      <w:r>
        <w:t xml:space="preserve"> ist mit verschiedenen Unsicherheiten behaftet</w:t>
      </w:r>
      <w:r w:rsidR="003F3806">
        <w:t xml:space="preserve"> und stellt darüber hinaus eine grobe Vereinfachung gegenüber dem logistischen Verlauf von Wachstumsvorgängen dar. Als besondere Nachteile seien hier genannt: 1. Die Zahl </w:t>
      </w:r>
      <w:r w:rsidR="00282821">
        <w:t>ist bloss</w:t>
      </w:r>
      <w:r w:rsidR="003F3806">
        <w:t xml:space="preserve"> eine Momentaufnahme bzw. Relation von zwei </w:t>
      </w:r>
      <w:r w:rsidR="00190036">
        <w:t xml:space="preserve">gemittelten </w:t>
      </w:r>
      <w:r w:rsidR="003F3806">
        <w:t xml:space="preserve">Messwerten, welche ca. 10 </w:t>
      </w:r>
      <w:r w:rsidR="00C6561E">
        <w:t>resp.</w:t>
      </w:r>
      <w:r w:rsidR="003F3806">
        <w:t xml:space="preserve"> 6 Tage gegenüber der aktuellen </w:t>
      </w:r>
      <w:r w:rsidR="00C6561E">
        <w:t>Situation</w:t>
      </w:r>
      <w:r w:rsidR="003F3806">
        <w:t xml:space="preserve"> zurückliegen. 2. Die Verhältniszahl insinuiert einen rein exponentiellen Wachstumsprozess, womit der generelle Sättigungstrend im beobachteten Einzugsgebiet (hin zur Herdenimmunität) schon rein methodisch verfehlt wird. Eine Projektion der statischen R – Zahl aus der Vergangenheit in die Zukunft </w:t>
      </w:r>
      <w:r w:rsidR="00282821">
        <w:t xml:space="preserve">ist </w:t>
      </w:r>
      <w:r w:rsidR="003F3806">
        <w:t xml:space="preserve">– als Entscheidungsgrundlage für </w:t>
      </w:r>
      <w:r w:rsidR="00282821">
        <w:t>angemessene Eindämmungsmassnahmen – mehr als problematisch.</w:t>
      </w:r>
    </w:p>
    <w:p w14:paraId="5B2DA6F7" w14:textId="016B3850" w:rsidR="00282821" w:rsidRDefault="00282821"/>
    <w:p w14:paraId="095BFBBB" w14:textId="39F83C87" w:rsidR="00282821" w:rsidRDefault="00282821">
      <w:r>
        <w:t>Es gibt zahlreiche analoge Vereinfachung</w:t>
      </w:r>
      <w:r w:rsidR="00F75FC5">
        <w:t>en in der technischen Wissenschaft, welcher man  sich gerne bedient</w:t>
      </w:r>
      <w:r w:rsidR="00480C7A">
        <w:t xml:space="preserve">,  </w:t>
      </w:r>
      <w:r w:rsidR="00F75FC5">
        <w:t xml:space="preserve">dabei </w:t>
      </w:r>
      <w:r w:rsidR="00480C7A">
        <w:t xml:space="preserve">aber </w:t>
      </w:r>
      <w:r w:rsidR="00F75FC5">
        <w:t xml:space="preserve">das reale (physikalische) Verhalten ausblendet: U – Wert – Berechnungen zur </w:t>
      </w:r>
      <w:r w:rsidR="00480C7A">
        <w:t>Ermittlung</w:t>
      </w:r>
      <w:r w:rsidR="00F75FC5">
        <w:t xml:space="preserve"> des Energiehaushaltes von Gebäuden</w:t>
      </w:r>
      <w:r w:rsidR="00190036">
        <w:t xml:space="preserve">; </w:t>
      </w:r>
      <w:r w:rsidR="00F75FC5">
        <w:t>Kondensation und Austrocknung von Bauteilen</w:t>
      </w:r>
      <w:r w:rsidR="00190036">
        <w:t>;</w:t>
      </w:r>
      <w:r w:rsidR="00F75FC5">
        <w:t xml:space="preserve"> </w:t>
      </w:r>
      <w:r w:rsidR="00A45127">
        <w:t>K</w:t>
      </w:r>
      <w:r w:rsidR="00480C7A">
        <w:t>arbonatisierungs - Widerstand</w:t>
      </w:r>
      <w:r w:rsidR="00F75FC5">
        <w:t xml:space="preserve"> gegen Bewehrungskorrosion</w:t>
      </w:r>
      <w:r w:rsidR="00480C7A">
        <w:t xml:space="preserve"> im Beton</w:t>
      </w:r>
      <w:r w:rsidR="00F75FC5">
        <w:t>. Etc.</w:t>
      </w:r>
      <w:r w:rsidR="00480C7A">
        <w:t xml:space="preserve"> Etc. Wird in den genannten Fällen mit besser angepassten Modellen gerechnet, ergeben sich oftmals erhebliche Unterschiede im Ergebnis – und damit in der Beurteilung!</w:t>
      </w:r>
    </w:p>
    <w:p w14:paraId="441AF327" w14:textId="58EEEB12" w:rsidR="00480C7A" w:rsidRDefault="00480C7A"/>
    <w:p w14:paraId="5E732EAB" w14:textId="44A72803" w:rsidR="00480C7A" w:rsidRDefault="00480C7A">
      <w:r>
        <w:t>Während der ge</w:t>
      </w:r>
      <w:r w:rsidR="00190036">
        <w:t>bräuchliche</w:t>
      </w:r>
      <w:r>
        <w:t xml:space="preserve"> statische R – Wert gewissermassen einen stationären </w:t>
      </w:r>
      <w:r w:rsidR="00190036">
        <w:t xml:space="preserve">Verlauf des Geschehens </w:t>
      </w:r>
      <w:r>
        <w:t xml:space="preserve">abbildet, findet in der Realität ein instationärer, dynamischer </w:t>
      </w:r>
      <w:r w:rsidR="00190036">
        <w:t>Prozess</w:t>
      </w:r>
      <w:r>
        <w:t xml:space="preserve"> </w:t>
      </w:r>
      <w:r w:rsidR="00C6561E">
        <w:t xml:space="preserve">des Infektionsgeschehens </w:t>
      </w:r>
      <w:r>
        <w:t>statt. Es ist daher naheliegend</w:t>
      </w:r>
      <w:r w:rsidR="00A45127">
        <w:t>,</w:t>
      </w:r>
      <w:r>
        <w:t xml:space="preserve"> dem konventionellen R – Wert einen dynamischen R’-Wert gegenübe</w:t>
      </w:r>
      <w:r w:rsidR="00A45127">
        <w:t>r</w:t>
      </w:r>
      <w:r w:rsidR="00190036">
        <w:t xml:space="preserve"> zu </w:t>
      </w:r>
      <w:r>
        <w:t>stellen.</w:t>
      </w:r>
    </w:p>
    <w:p w14:paraId="1463D073" w14:textId="77777777" w:rsidR="00A45127" w:rsidRDefault="00A45127"/>
    <w:p w14:paraId="328F3624" w14:textId="318A4601" w:rsidR="00480C7A" w:rsidRPr="00A45127" w:rsidRDefault="000F151C">
      <w:pPr>
        <w:rPr>
          <w:b/>
          <w:bCs/>
        </w:rPr>
      </w:pPr>
      <w:r w:rsidRPr="00A45127">
        <w:rPr>
          <w:b/>
          <w:bCs/>
        </w:rPr>
        <w:t>D</w:t>
      </w:r>
      <w:r w:rsidR="00AC4139" w:rsidRPr="00A45127">
        <w:rPr>
          <w:b/>
          <w:bCs/>
        </w:rPr>
        <w:t>ie dynamische Reproduktionszahl</w:t>
      </w:r>
      <w:r w:rsidR="00C6561E" w:rsidRPr="00A45127">
        <w:rPr>
          <w:b/>
          <w:bCs/>
        </w:rPr>
        <w:t xml:space="preserve"> R’dyn </w:t>
      </w:r>
    </w:p>
    <w:p w14:paraId="69856DB1" w14:textId="73B184CB" w:rsidR="00A45127" w:rsidRDefault="00AC4139">
      <w:r w:rsidRPr="00194EB5">
        <w:t xml:space="preserve">Ausgangspunkt zur Berechnung von R’dyn bildet die fortlaufende Summierung der Neuinfektionen aus den letzten 40 Tagen. Die resultierende Wachstumskurve wird – im Sinne der Trendanalyse – mit drei verschiedenen, logistischen Wachstumsfunktionen verglichen. Jede dieser Funktionen wird auf iterativem Weg mit dem gemessenen Verlauf so </w:t>
      </w:r>
      <w:r w:rsidR="00A45127">
        <w:t>gut</w:t>
      </w:r>
      <w:r w:rsidRPr="00194EB5">
        <w:t xml:space="preserve"> wie möglich zur Deckung gebracht. Als Mass für die Übereinstimmung dient der berechnete Korrelationskoeffizient. </w:t>
      </w:r>
    </w:p>
    <w:p w14:paraId="20AC64C3" w14:textId="1F22C7DE" w:rsidR="00AC4139" w:rsidRPr="00194EB5" w:rsidRDefault="00AC4139">
      <w:r w:rsidRPr="00194EB5">
        <w:lastRenderedPageBreak/>
        <w:t>Die drei Wachstumsfunktionen weisen als charakteristisches Merkma</w:t>
      </w:r>
      <w:r w:rsidR="00E05619" w:rsidRPr="00194EB5">
        <w:t xml:space="preserve">l je einen Wendepunkt im </w:t>
      </w:r>
      <w:r w:rsidR="00A45127">
        <w:t xml:space="preserve">        </w:t>
      </w:r>
      <w:r w:rsidR="0057136F">
        <w:t xml:space="preserve">   </w:t>
      </w:r>
      <w:r w:rsidR="00A45127">
        <w:t xml:space="preserve"> </w:t>
      </w:r>
      <w:r w:rsidR="00E05619" w:rsidRPr="00194EB5">
        <w:t>S – förmigen Kurvenverlauf auf. Dieser Punkt liegt stets an der Stelle mit dem grössten Zuwachs an Neuinfektionen pro Zeiteinheit. Die drei Funktionen sind grundsätzlich so festgelegt, dass im «symmetrischen Fall» der Wend</w:t>
      </w:r>
      <w:r w:rsidR="0049032E" w:rsidRPr="00194EB5">
        <w:t>epunkt bei der Hälfte der</w:t>
      </w:r>
      <w:r w:rsidR="00E05619" w:rsidRPr="00194EB5">
        <w:t xml:space="preserve"> mutmasslichen Gesamtsumme an Infektionen liegt. Bei der rechtsschiefen S – Kurve liegt der Wendepunkt – mit anderer mutmasslicher Gesamtsumme  - dort, wo rund 36.7% (1/e) der Gesamtsumme erwartet werden. Bei der linksschiefen S – Kurve – wiederum mit anderem mutmasslichem Total – liegt der Wendepunkt bei ca. 63.3% (1-1/e) der Gesamtsumme.</w:t>
      </w:r>
      <w:r w:rsidRPr="00194EB5">
        <w:t xml:space="preserve"> </w:t>
      </w:r>
    </w:p>
    <w:p w14:paraId="76F443B9" w14:textId="13D718E1" w:rsidR="0049032E" w:rsidRPr="00194EB5" w:rsidRDefault="0049032E"/>
    <w:p w14:paraId="3DE22F34" w14:textId="59C5D0ED" w:rsidR="0049032E" w:rsidRPr="00194EB5" w:rsidRDefault="0049032E">
      <w:r w:rsidRPr="00194EB5">
        <w:t>Ausgehend von der jeweiligen Summenfunktion ist auch die 1.</w:t>
      </w:r>
      <w:r w:rsidR="00A45127">
        <w:t xml:space="preserve"> </w:t>
      </w:r>
      <w:r w:rsidRPr="00194EB5">
        <w:t xml:space="preserve">Ableitung der Summenkurve definiert. Sie beschreibt eine typische, symmetrische oder asymmetrische, Glockenkurve. Deren Ordinatenwerte symbolisieren den </w:t>
      </w:r>
      <w:r w:rsidR="005320DE">
        <w:t>zum Zeitpunkt</w:t>
      </w:r>
      <w:r w:rsidRPr="00194EB5">
        <w:t xml:space="preserve"> </w:t>
      </w:r>
      <w:r w:rsidR="00A45127">
        <w:t>T</w:t>
      </w:r>
      <w:r w:rsidRPr="00194EB5">
        <w:t xml:space="preserve"> </w:t>
      </w:r>
      <w:r w:rsidR="005320DE">
        <w:t xml:space="preserve">stattfindenden </w:t>
      </w:r>
      <w:r w:rsidRPr="00194EB5">
        <w:t xml:space="preserve"> Zuwachs</w:t>
      </w:r>
      <w:r w:rsidR="005320DE">
        <w:t xml:space="preserve"> an Neuinfektionen.</w:t>
      </w:r>
      <w:r w:rsidRPr="00194EB5">
        <w:t xml:space="preserve"> (</w:t>
      </w:r>
      <w:r w:rsidR="005320DE">
        <w:t>R</w:t>
      </w:r>
      <w:r w:rsidRPr="00194EB5">
        <w:t>elativ gegenüber dem maximalen Zuwachs beim Wendepunkt der Summenkurve</w:t>
      </w:r>
      <w:r w:rsidR="00ED2A4F">
        <w:t>,</w:t>
      </w:r>
      <w:r w:rsidR="005320DE">
        <w:t xml:space="preserve"> entsprechend d</w:t>
      </w:r>
      <w:r w:rsidR="00ED2A4F">
        <w:t>em</w:t>
      </w:r>
      <w:r w:rsidR="005320DE">
        <w:t xml:space="preserve"> Ordinate</w:t>
      </w:r>
      <w:r w:rsidR="00ED2A4F">
        <w:t>nwert</w:t>
      </w:r>
      <w:r w:rsidR="005320DE">
        <w:t xml:space="preserve"> = 1</w:t>
      </w:r>
      <w:r w:rsidRPr="00194EB5">
        <w:t>).</w:t>
      </w:r>
    </w:p>
    <w:p w14:paraId="3EFA99E3" w14:textId="4B290EB3" w:rsidR="00AC4139" w:rsidRPr="00194EB5" w:rsidRDefault="00AC4139"/>
    <w:p w14:paraId="1DA22098" w14:textId="53C22B13" w:rsidR="00DE6719" w:rsidRPr="00194EB5" w:rsidRDefault="0049032E">
      <w:r w:rsidRPr="00194EB5">
        <w:t>Werden nun für die beliebigen  Zeitpunkte T und (T+</w:t>
      </w:r>
      <w:r w:rsidR="00ED2A4F">
        <w:t xml:space="preserve"> </w:t>
      </w:r>
      <w:r w:rsidRPr="00194EB5">
        <w:t>4) die Glockenordinaten</w:t>
      </w:r>
      <w:r w:rsidR="00DE6719" w:rsidRPr="00194EB5">
        <w:t xml:space="preserve"> </w:t>
      </w:r>
      <w:r w:rsidR="00ED2A4F">
        <w:t>(GO)</w:t>
      </w:r>
      <w:r w:rsidR="00DE6719" w:rsidRPr="00194EB5">
        <w:t xml:space="preserve"> den Quotient</w:t>
      </w:r>
      <w:r w:rsidR="00A45127">
        <w:t>en</w:t>
      </w:r>
      <w:r w:rsidR="00DE6719" w:rsidRPr="00194EB5">
        <w:t xml:space="preserve">      </w:t>
      </w:r>
      <w:r w:rsidR="00ED2A4F">
        <w:t>GO</w:t>
      </w:r>
      <w:r w:rsidR="00DE6719" w:rsidRPr="00194EB5">
        <w:t>(T+</w:t>
      </w:r>
      <w:r w:rsidR="00ED2A4F">
        <w:t xml:space="preserve"> </w:t>
      </w:r>
      <w:r w:rsidR="00DE6719" w:rsidRPr="00194EB5">
        <w:t xml:space="preserve">4) / </w:t>
      </w:r>
      <w:r w:rsidR="00ED2A4F">
        <w:t>GO</w:t>
      </w:r>
      <w:r w:rsidR="00DE6719" w:rsidRPr="00194EB5">
        <w:t>(T) umgerechnet, ist der für den Zeitpunkt T gesuchte dynamische Wert R’dyn geboren. Dabei ist klar ersichtlich, dass als Folge des angenäherten logistischen Wachstums die Reproduktionszahl keine statische Grösse darstellt, sondern sich mit jedem Zeitabschnitt ändert</w:t>
      </w:r>
      <w:r w:rsidR="00190036">
        <w:t xml:space="preserve">. </w:t>
      </w:r>
      <w:r w:rsidR="00DE6719" w:rsidRPr="00194EB5">
        <w:t xml:space="preserve"> </w:t>
      </w:r>
    </w:p>
    <w:p w14:paraId="13BB31B0" w14:textId="77777777" w:rsidR="00DE6719" w:rsidRPr="00194EB5" w:rsidRDefault="00DE6719"/>
    <w:p w14:paraId="631EA098" w14:textId="2AE01D7D" w:rsidR="00DE6719" w:rsidRDefault="00DE6719">
      <w:r w:rsidRPr="00194EB5">
        <w:t xml:space="preserve">Die Qualität des berechneten R’dyn - Wertes </w:t>
      </w:r>
      <w:r w:rsidR="00F47DE7" w:rsidRPr="00194EB5">
        <w:t>(</w:t>
      </w:r>
      <w:r w:rsidR="00190036">
        <w:t>zur betreffenden</w:t>
      </w:r>
      <w:r w:rsidR="00F47DE7" w:rsidRPr="00194EB5">
        <w:t xml:space="preserve"> Summenfunktion) </w:t>
      </w:r>
      <w:r w:rsidRPr="00194EB5">
        <w:t xml:space="preserve">für einen beliebigen Zeitpunkt T </w:t>
      </w:r>
      <w:r w:rsidR="00F47DE7" w:rsidRPr="00194EB5">
        <w:t>steht und fällt natürlich mit der «Zuverlässigkeit» der zugeordneten logistischen Funktion. Ob eine bestimmte Funktion für die weiteren Berechnungen verwendet werden darf, ist daher an folgende Bedingungen geknüpft.</w:t>
      </w:r>
    </w:p>
    <w:p w14:paraId="0F6E0C1B" w14:textId="77777777" w:rsidR="00AE732B" w:rsidRPr="00194EB5" w:rsidRDefault="00AE732B"/>
    <w:p w14:paraId="02FF0A63" w14:textId="3863E782" w:rsidR="00F47DE7" w:rsidRPr="00194EB5" w:rsidRDefault="00F47DE7">
      <w:r w:rsidRPr="00194EB5">
        <w:t>1. Der Korrelationskoeffizient muss mindestens 0.99 betragen</w:t>
      </w:r>
    </w:p>
    <w:p w14:paraId="6BB5447C" w14:textId="3B68CF00" w:rsidR="00F47DE7" w:rsidRPr="00194EB5" w:rsidRDefault="00F47DE7">
      <w:r w:rsidRPr="00194EB5">
        <w:t>2. Die letzten 7 Messwerte müssen sich zeitlich im degressiven Wachstumsbereich der Summenkurve befinden («rechts des Wendepunktes»)</w:t>
      </w:r>
    </w:p>
    <w:p w14:paraId="3ED9F935" w14:textId="6D773F40" w:rsidR="00F47DE7" w:rsidRPr="00194EB5" w:rsidRDefault="00F47DE7">
      <w:r w:rsidRPr="00194EB5">
        <w:t>3</w:t>
      </w:r>
      <w:r w:rsidR="002526EE" w:rsidRPr="00194EB5">
        <w:t>a</w:t>
      </w:r>
      <w:r w:rsidRPr="00194EB5">
        <w:t xml:space="preserve">. Bei rechtsschiefem Kurvenverlauf muss </w:t>
      </w:r>
      <w:r w:rsidR="00014DF6">
        <w:t xml:space="preserve">die mittlere Anzahl Messwerte (=20.5) </w:t>
      </w:r>
      <w:r w:rsidRPr="00194EB5">
        <w:t xml:space="preserve">grösser sein als </w:t>
      </w:r>
      <w:r w:rsidR="00014DF6">
        <w:t xml:space="preserve">die bezogene Lage (X - Achsenwert) des Wendepunktes. </w:t>
      </w:r>
    </w:p>
    <w:p w14:paraId="32EC26E7" w14:textId="287D8E37" w:rsidR="002526EE" w:rsidRPr="00194EB5" w:rsidRDefault="002526EE">
      <w:r w:rsidRPr="00194EB5">
        <w:t xml:space="preserve">3b. Bei linksschiefem Kurvenverlauf muss </w:t>
      </w:r>
      <w:r w:rsidR="00014DF6">
        <w:t>die mittlere Anzahl Messwerte (=20.5)</w:t>
      </w:r>
      <w:r w:rsidRPr="00194EB5">
        <w:t xml:space="preserve"> kleiner sein als </w:t>
      </w:r>
      <w:r w:rsidR="00014DF6">
        <w:t xml:space="preserve">die bezogene Lage (X – Achsenwert) des Wendepunktes. </w:t>
      </w:r>
    </w:p>
    <w:p w14:paraId="42AF21AA" w14:textId="145E344E" w:rsidR="002526EE" w:rsidRPr="00194EB5" w:rsidRDefault="002526EE">
      <w:r w:rsidRPr="00194EB5">
        <w:t>4. Es müssen mindestens zwei der d</w:t>
      </w:r>
      <w:r w:rsidR="00ED2A4F">
        <w:t>rei</w:t>
      </w:r>
      <w:r w:rsidRPr="00194EB5">
        <w:t xml:space="preserve"> Summenfunktionen die Bedingungen 1 bis 3 erfüllen, womit der  gesuchte Wert R’dyn (und weitere Kenngrössen, siehe unten) stets in einer Bandbreite angegeben wird</w:t>
      </w:r>
    </w:p>
    <w:p w14:paraId="7CE4744F" w14:textId="634EE3F9" w:rsidR="002526EE" w:rsidRPr="00194EB5" w:rsidRDefault="002526EE"/>
    <w:p w14:paraId="648CA93D" w14:textId="745291C4" w:rsidR="002526EE" w:rsidRPr="00194EB5" w:rsidRDefault="002526EE">
      <w:r w:rsidRPr="00194EB5">
        <w:t>Der Vorteil des R’</w:t>
      </w:r>
      <w:r w:rsidR="0003062A" w:rsidRPr="00194EB5">
        <w:t xml:space="preserve">dyn </w:t>
      </w:r>
      <w:r w:rsidR="00AE732B">
        <w:t>-</w:t>
      </w:r>
      <w:r w:rsidR="0003062A" w:rsidRPr="00194EB5">
        <w:t xml:space="preserve"> Wertes gegenüber dem konventionellen, statischen R – Wert liegt darin, dass er a) den mutmasslichen Zuwachs  an Neuinfektionen «funktionsgerechter» wiedergibt, und dass er b) nicht an ein fixes Datum in der Vergangenheit gebunden ist. </w:t>
      </w:r>
      <w:r w:rsidR="00330A7F">
        <w:t>Dieser</w:t>
      </w:r>
      <w:r w:rsidR="00FF2AE8" w:rsidRPr="00194EB5">
        <w:t xml:space="preserve"> methodische Unterschied </w:t>
      </w:r>
      <w:r w:rsidR="00330A7F">
        <w:t>bedeutet</w:t>
      </w:r>
      <w:r w:rsidR="00FF2AE8" w:rsidRPr="00194EB5">
        <w:t xml:space="preserve">, dass der konventionelle R – Wert </w:t>
      </w:r>
      <w:proofErr w:type="gramStart"/>
      <w:r w:rsidR="00FF2AE8" w:rsidRPr="00194EB5">
        <w:t>an</w:t>
      </w:r>
      <w:proofErr w:type="gramEnd"/>
      <w:r w:rsidR="00FF2AE8" w:rsidRPr="00194EB5">
        <w:t xml:space="preserve"> </w:t>
      </w:r>
      <w:r w:rsidR="009E316C">
        <w:t>der f</w:t>
      </w:r>
      <w:r w:rsidR="00FF2AE8" w:rsidRPr="00194EB5">
        <w:t xml:space="preserve">ür den Zeitpunkt T ermittelten </w:t>
      </w:r>
      <w:r w:rsidR="00014DF6">
        <w:t>Grösse</w:t>
      </w:r>
      <w:r w:rsidR="00FF2AE8" w:rsidRPr="00194EB5">
        <w:t xml:space="preserve"> festhält und diese </w:t>
      </w:r>
      <w:r w:rsidR="009E316C">
        <w:t xml:space="preserve">«ab hier» </w:t>
      </w:r>
      <w:r w:rsidR="00C7510A">
        <w:t xml:space="preserve">für </w:t>
      </w:r>
      <w:r w:rsidR="00330A7F">
        <w:t xml:space="preserve">Zukunftsberechnungen beibehält - wogegen sich </w:t>
      </w:r>
      <w:r w:rsidR="00C7510A">
        <w:t xml:space="preserve"> </w:t>
      </w:r>
      <w:proofErr w:type="spellStart"/>
      <w:r w:rsidR="00C7510A">
        <w:t>Rdyn</w:t>
      </w:r>
      <w:proofErr w:type="spellEnd"/>
      <w:r w:rsidR="00C7510A">
        <w:t xml:space="preserve"> </w:t>
      </w:r>
      <w:r w:rsidR="00330A7F">
        <w:t xml:space="preserve"> mit jedem Zeitabschnitt der </w:t>
      </w:r>
      <w:r w:rsidR="00330A7F">
        <w:lastRenderedPageBreak/>
        <w:t xml:space="preserve">neuen Situation anpasst. </w:t>
      </w:r>
      <w:r w:rsidR="00C7510A">
        <w:t xml:space="preserve"> </w:t>
      </w:r>
      <w:r w:rsidR="006B42DE">
        <w:t xml:space="preserve">Man </w:t>
      </w:r>
      <w:r w:rsidR="0003062A" w:rsidRPr="00194EB5">
        <w:t xml:space="preserve">kann  den praktischen Nutzen </w:t>
      </w:r>
      <w:r w:rsidR="00330A7F">
        <w:t>von</w:t>
      </w:r>
      <w:r w:rsidR="004E30B3" w:rsidRPr="00194EB5">
        <w:t xml:space="preserve"> Reproduktionszahl</w:t>
      </w:r>
      <w:r w:rsidR="009E316C">
        <w:t>en</w:t>
      </w:r>
      <w:r w:rsidR="004E30B3" w:rsidRPr="00194EB5">
        <w:t xml:space="preserve"> </w:t>
      </w:r>
      <w:r w:rsidR="006B42DE">
        <w:t xml:space="preserve">allerdings auch </w:t>
      </w:r>
      <w:r w:rsidR="009E316C">
        <w:t>generell</w:t>
      </w:r>
      <w:r w:rsidR="00330A7F">
        <w:t xml:space="preserve"> </w:t>
      </w:r>
      <w:r w:rsidR="006B42DE">
        <w:t xml:space="preserve">in Frage stellen, </w:t>
      </w:r>
      <w:r w:rsidR="00330A7F">
        <w:t>denn es w</w:t>
      </w:r>
      <w:r w:rsidR="009E316C">
        <w:t>erden</w:t>
      </w:r>
      <w:r w:rsidR="00330A7F">
        <w:t xml:space="preserve"> damit  </w:t>
      </w:r>
      <w:r w:rsidR="009E316C">
        <w:t>immer nur</w:t>
      </w:r>
      <w:r w:rsidR="00EF640A">
        <w:t xml:space="preserve"> Veränderung</w:t>
      </w:r>
      <w:r w:rsidR="00330A7F">
        <w:t xml:space="preserve"> im Viertages – Abstand beziffert</w:t>
      </w:r>
      <w:r w:rsidR="00EF640A">
        <w:t xml:space="preserve">. </w:t>
      </w:r>
      <w:r w:rsidR="00FF2AE8" w:rsidRPr="00194EB5">
        <w:t>Mit Blick auf d</w:t>
      </w:r>
      <w:r w:rsidR="004E30B3" w:rsidRPr="00194EB5">
        <w:t>a</w:t>
      </w:r>
      <w:r w:rsidR="00FF2AE8" w:rsidRPr="00194EB5">
        <w:t>s künftige Geschehen gibt es hilfreichere Kennwerte, welche ebenfalls auf den hergeleiteten Summenfunktionen basieren.</w:t>
      </w:r>
      <w:r w:rsidR="000A6BD1" w:rsidRPr="00194EB5">
        <w:t xml:space="preserve"> </w:t>
      </w:r>
    </w:p>
    <w:p w14:paraId="6E6D9343" w14:textId="5BF134AB" w:rsidR="004E30B3" w:rsidRDefault="004E30B3"/>
    <w:p w14:paraId="4F7E647A" w14:textId="06A738A7" w:rsidR="003A297A" w:rsidRPr="003A297A" w:rsidRDefault="003A297A">
      <w:pPr>
        <w:rPr>
          <w:b/>
          <w:bCs/>
        </w:rPr>
      </w:pPr>
      <w:r w:rsidRPr="003A297A">
        <w:rPr>
          <w:b/>
          <w:bCs/>
        </w:rPr>
        <w:t>Modifikationen</w:t>
      </w:r>
    </w:p>
    <w:p w14:paraId="23668070" w14:textId="4751E7FF" w:rsidR="004E30B3" w:rsidRPr="00194EB5" w:rsidRDefault="004E30B3">
      <w:r w:rsidRPr="00194EB5">
        <w:t xml:space="preserve">Es sind dies zum einen die aus Ableitung der Summenfunktion bekannten Ordinaten der Glockenkurve, welche unmittelbar </w:t>
      </w:r>
      <w:r w:rsidR="004F102C" w:rsidRPr="00194EB5">
        <w:t>die</w:t>
      </w:r>
      <w:r w:rsidRPr="00194EB5">
        <w:t xml:space="preserve"> mutmassliche </w:t>
      </w:r>
      <w:r w:rsidRPr="003A297A">
        <w:rPr>
          <w:b/>
          <w:bCs/>
        </w:rPr>
        <w:t>Anzahl Neuinfektionen</w:t>
      </w:r>
      <w:r w:rsidRPr="00194EB5">
        <w:t xml:space="preserve"> für den interessierenden  Zeitpunkt (T</w:t>
      </w:r>
      <w:r w:rsidR="003A297A">
        <w:t>WP</w:t>
      </w:r>
      <w:r w:rsidR="004F102C" w:rsidRPr="00194EB5">
        <w:t xml:space="preserve"> </w:t>
      </w:r>
      <w:r w:rsidRPr="00194EB5">
        <w:t>+</w:t>
      </w:r>
      <w:r w:rsidR="004F102C" w:rsidRPr="00194EB5">
        <w:t xml:space="preserve"> </w:t>
      </w:r>
      <w:r w:rsidRPr="00194EB5">
        <w:t xml:space="preserve">n) </w:t>
      </w:r>
      <w:r w:rsidR="004F102C" w:rsidRPr="00194EB5">
        <w:t>liefern</w:t>
      </w:r>
      <w:r w:rsidRPr="00194EB5">
        <w:t>. Da die Lage des Glockenscheitels</w:t>
      </w:r>
      <w:r w:rsidR="00BD3240">
        <w:t xml:space="preserve"> -</w:t>
      </w:r>
      <w:r w:rsidRPr="00194EB5">
        <w:t xml:space="preserve"> identisch </w:t>
      </w:r>
      <w:r w:rsidR="00BD3240">
        <w:t xml:space="preserve">mit </w:t>
      </w:r>
      <w:r w:rsidRPr="00194EB5">
        <w:t xml:space="preserve">dem Wendepunkt </w:t>
      </w:r>
      <w:r w:rsidR="00AE732B">
        <w:t xml:space="preserve">(WP) </w:t>
      </w:r>
      <w:r w:rsidRPr="00194EB5">
        <w:t xml:space="preserve">der Summenkurve </w:t>
      </w:r>
      <w:r w:rsidR="00BD3240">
        <w:t xml:space="preserve">- </w:t>
      </w:r>
      <w:r w:rsidRPr="00194EB5">
        <w:t>bekannt ist</w:t>
      </w:r>
      <w:r w:rsidR="003A297A">
        <w:t xml:space="preserve"> und an der Stelle TWP liegt</w:t>
      </w:r>
      <w:r w:rsidRPr="00194EB5">
        <w:t>, kann</w:t>
      </w:r>
      <w:r w:rsidR="00EF640A">
        <w:t xml:space="preserve"> </w:t>
      </w:r>
      <w:r w:rsidR="003A297A">
        <w:t xml:space="preserve">das rechnerische Maximum an täglichen Neuinfektionen direkt aus der Summendifferenz bestimmt werden, welche sich </w:t>
      </w:r>
      <w:r w:rsidR="00BD3240">
        <w:t>mit</w:t>
      </w:r>
      <w:r w:rsidR="003A297A">
        <w:t xml:space="preserve"> den Zeitpunkten </w:t>
      </w:r>
      <w:r w:rsidRPr="00194EB5">
        <w:t>(T</w:t>
      </w:r>
      <w:r w:rsidR="00AE732B">
        <w:t>WP</w:t>
      </w:r>
      <w:r w:rsidRPr="00194EB5">
        <w:t xml:space="preserve"> + ½) </w:t>
      </w:r>
      <w:r w:rsidR="003A297A">
        <w:t>resp.</w:t>
      </w:r>
      <w:r w:rsidRPr="00194EB5">
        <w:t xml:space="preserve"> (T</w:t>
      </w:r>
      <w:r w:rsidR="00AE732B">
        <w:t>WP</w:t>
      </w:r>
      <w:r w:rsidRPr="00194EB5">
        <w:t xml:space="preserve"> – ½) </w:t>
      </w:r>
      <w:r w:rsidR="00BD3240">
        <w:t>ergibt</w:t>
      </w:r>
      <w:r w:rsidRPr="00194EB5">
        <w:t xml:space="preserve">. </w:t>
      </w:r>
      <w:r w:rsidR="004F102C" w:rsidRPr="00194EB5">
        <w:t xml:space="preserve">Die mutmassliche Anzahl </w:t>
      </w:r>
      <w:r w:rsidR="00BD3240">
        <w:t xml:space="preserve">Neuinfektionen </w:t>
      </w:r>
      <w:r w:rsidR="004F102C" w:rsidRPr="00194EB5">
        <w:t xml:space="preserve">zum Zeitpunkt (T + n)  </w:t>
      </w:r>
      <w:r w:rsidR="00BD3240">
        <w:t>folgt</w:t>
      </w:r>
      <w:r w:rsidR="004F102C" w:rsidRPr="00194EB5">
        <w:t xml:space="preserve"> </w:t>
      </w:r>
      <w:r w:rsidR="00EF640A">
        <w:t xml:space="preserve">dann </w:t>
      </w:r>
      <w:r w:rsidR="004F102C" w:rsidRPr="00194EB5">
        <w:t xml:space="preserve">aus Multiplikation dieses Maximums mit der bezogenen Ordinate an der Stelle (T + n). </w:t>
      </w:r>
    </w:p>
    <w:p w14:paraId="59E5DF73" w14:textId="62BA24AE" w:rsidR="004F102C" w:rsidRPr="00194EB5" w:rsidRDefault="004F102C"/>
    <w:p w14:paraId="1A1E0240" w14:textId="6BD26CF4" w:rsidR="004F102C" w:rsidRDefault="004F102C">
      <w:r w:rsidRPr="00194EB5">
        <w:t>Auf analoge Weise kann ermittelt werden</w:t>
      </w:r>
      <w:r w:rsidRPr="00BD3240">
        <w:rPr>
          <w:b/>
          <w:bCs/>
        </w:rPr>
        <w:t>, wann</w:t>
      </w:r>
      <w:r w:rsidRPr="00194EB5">
        <w:t xml:space="preserve"> (T + ?) </w:t>
      </w:r>
      <w:r w:rsidR="00B95294">
        <w:t xml:space="preserve">die </w:t>
      </w:r>
      <w:r w:rsidR="00B95294" w:rsidRPr="00B95294">
        <w:rPr>
          <w:b/>
          <w:bCs/>
        </w:rPr>
        <w:t>Halbierung</w:t>
      </w:r>
      <w:r w:rsidR="00B95294">
        <w:t xml:space="preserve"> der</w:t>
      </w:r>
      <w:r w:rsidRPr="00194EB5">
        <w:t xml:space="preserve"> Neuinfektionen</w:t>
      </w:r>
      <w:r w:rsidR="00BD3240">
        <w:t xml:space="preserve">             </w:t>
      </w:r>
      <w:r w:rsidRPr="00194EB5">
        <w:t xml:space="preserve">(z.B.  gegenüber dem </w:t>
      </w:r>
      <w:r w:rsidR="00B95294">
        <w:t xml:space="preserve">aktuellen </w:t>
      </w:r>
      <w:r w:rsidRPr="00194EB5">
        <w:t>Zeitpunkt T</w:t>
      </w:r>
      <w:r w:rsidR="005320DE">
        <w:t>)</w:t>
      </w:r>
      <w:r w:rsidRPr="00194EB5">
        <w:t xml:space="preserve"> erreicht sein wird. Oder auch: </w:t>
      </w:r>
      <w:r w:rsidRPr="00BD3240">
        <w:rPr>
          <w:b/>
          <w:bCs/>
        </w:rPr>
        <w:t>W</w:t>
      </w:r>
      <w:r w:rsidR="00C21FDD" w:rsidRPr="00BD3240">
        <w:rPr>
          <w:b/>
          <w:bCs/>
        </w:rPr>
        <w:t>ie</w:t>
      </w:r>
      <w:r w:rsidRPr="00BD3240">
        <w:rPr>
          <w:b/>
          <w:bCs/>
        </w:rPr>
        <w:t xml:space="preserve"> lange</w:t>
      </w:r>
      <w:r w:rsidRPr="00194EB5">
        <w:t xml:space="preserve"> es mutmasslich dauert, </w:t>
      </w:r>
      <w:r w:rsidRPr="00BD3240">
        <w:rPr>
          <w:b/>
          <w:bCs/>
        </w:rPr>
        <w:t>bis</w:t>
      </w:r>
      <w:r w:rsidRPr="00194EB5">
        <w:t xml:space="preserve"> sich </w:t>
      </w:r>
      <w:r w:rsidR="00B95294">
        <w:t>die aktuelle Inzidenz</w:t>
      </w:r>
      <w:r w:rsidR="00BD3240">
        <w:t>zahl</w:t>
      </w:r>
      <w:r w:rsidR="00B95294">
        <w:t xml:space="preserve"> (z.B. 220) auf ein </w:t>
      </w:r>
      <w:r w:rsidR="00B95294" w:rsidRPr="00B95294">
        <w:rPr>
          <w:b/>
          <w:bCs/>
        </w:rPr>
        <w:t xml:space="preserve">akzeptables </w:t>
      </w:r>
      <w:r w:rsidR="005320DE">
        <w:rPr>
          <w:b/>
          <w:bCs/>
        </w:rPr>
        <w:t>N</w:t>
      </w:r>
      <w:r w:rsidR="00B95294" w:rsidRPr="00B95294">
        <w:rPr>
          <w:b/>
          <w:bCs/>
        </w:rPr>
        <w:t>iveau (z. B. 50)</w:t>
      </w:r>
      <w:r w:rsidR="00B95294">
        <w:t xml:space="preserve"> reduziert haben wird. </w:t>
      </w:r>
    </w:p>
    <w:p w14:paraId="5FE2A018" w14:textId="77777777" w:rsidR="00BD3240" w:rsidRPr="00194EB5" w:rsidRDefault="00BD3240"/>
    <w:p w14:paraId="35834480" w14:textId="02AAC282" w:rsidR="004F102C" w:rsidRPr="00194EB5" w:rsidRDefault="004F102C">
      <w:r w:rsidRPr="00194EB5">
        <w:t>Auch diese Fragestellungen werden in Form eine</w:t>
      </w:r>
      <w:r w:rsidR="005320DE">
        <w:t>r</w:t>
      </w:r>
      <w:r w:rsidRPr="00194EB5">
        <w:t xml:space="preserve"> Bandbreite beantwortet, was wiederum voraussetzt, dass mindestens zwei der d</w:t>
      </w:r>
      <w:r w:rsidR="00194EB5" w:rsidRPr="00194EB5">
        <w:t>rei</w:t>
      </w:r>
      <w:r w:rsidRPr="00194EB5">
        <w:t xml:space="preserve"> Summenfunktionen die Kontrollbedingungen</w:t>
      </w:r>
      <w:r w:rsidR="00194EB5" w:rsidRPr="00194EB5">
        <w:t xml:space="preserve"> erfüllen. Dasselbe gilt dann, wenn sich das Infektionsgeschehen noch im </w:t>
      </w:r>
      <w:r w:rsidR="00194EB5" w:rsidRPr="00BD3240">
        <w:rPr>
          <w:b/>
          <w:bCs/>
        </w:rPr>
        <w:t>progressiven Anstieg</w:t>
      </w:r>
      <w:r w:rsidR="00194EB5" w:rsidRPr="00194EB5">
        <w:t xml:space="preserve"> befindet. Es kann dann abgefragt werden, </w:t>
      </w:r>
      <w:r w:rsidR="00194EB5" w:rsidRPr="00BD3240">
        <w:rPr>
          <w:b/>
          <w:bCs/>
        </w:rPr>
        <w:t>wann</w:t>
      </w:r>
      <w:r w:rsidR="00194EB5" w:rsidRPr="00194EB5">
        <w:t xml:space="preserve"> voraussichtlich (Bandbreite</w:t>
      </w:r>
      <w:r w:rsidR="00C46EB6">
        <w:t>!</w:t>
      </w:r>
      <w:r w:rsidR="00194EB5" w:rsidRPr="00194EB5">
        <w:t xml:space="preserve">) der </w:t>
      </w:r>
      <w:r w:rsidR="00194EB5" w:rsidRPr="00B95294">
        <w:rPr>
          <w:b/>
          <w:bCs/>
        </w:rPr>
        <w:t xml:space="preserve">Kulminationspunkt </w:t>
      </w:r>
      <w:r w:rsidR="00194EB5" w:rsidRPr="00194EB5">
        <w:t xml:space="preserve">der täglichen Neuinfektionen erreicht sein wird. Auch hierfür müssen zwei der drei </w:t>
      </w:r>
      <w:r w:rsidR="00C21FDD">
        <w:t>Summen</w:t>
      </w:r>
      <w:r w:rsidR="00194EB5" w:rsidRPr="00194EB5">
        <w:t>unktionen die Randbedingungen</w:t>
      </w:r>
      <w:r w:rsidR="00C21FDD">
        <w:t xml:space="preserve"> </w:t>
      </w:r>
      <w:r w:rsidR="00194EB5" w:rsidRPr="00194EB5">
        <w:t xml:space="preserve">erfüllen, wobei Bedingung 2 (siehe oben) </w:t>
      </w:r>
      <w:r w:rsidR="00B95294">
        <w:t xml:space="preserve">natürlich </w:t>
      </w:r>
      <w:r w:rsidR="00194EB5" w:rsidRPr="00194EB5">
        <w:t>ausser Betracht fällt.</w:t>
      </w:r>
    </w:p>
    <w:p w14:paraId="5E33A153" w14:textId="7D0782E6" w:rsidR="0086297A" w:rsidRDefault="0086297A"/>
    <w:p w14:paraId="0D134132" w14:textId="0846E916" w:rsidR="00194EB5" w:rsidRPr="00194EB5" w:rsidRDefault="0086297A">
      <w:r w:rsidRPr="00F70A27">
        <w:rPr>
          <w:b/>
          <w:bCs/>
        </w:rPr>
        <w:t>FAZIT:</w:t>
      </w:r>
      <w:r>
        <w:t xml:space="preserve"> </w:t>
      </w:r>
      <w:r w:rsidRPr="0086297A">
        <w:t xml:space="preserve">Die Dynamisierung von Kennzahlen des Infektionsgeschehens (R – Wert, </w:t>
      </w:r>
      <w:r w:rsidR="00B95294">
        <w:t>Halbierungs – oder Verdoppelungszei</w:t>
      </w:r>
      <w:r w:rsidRPr="0086297A">
        <w:t xml:space="preserve">t, Inzidenzzahl, etc.) mittels aggregierter Wachstumsfunktionen erlaubt eine </w:t>
      </w:r>
      <w:r>
        <w:t xml:space="preserve">bessere </w:t>
      </w:r>
      <w:r w:rsidR="00F70A27">
        <w:t xml:space="preserve">Abschätzung </w:t>
      </w:r>
      <w:r w:rsidR="00B95294">
        <w:t xml:space="preserve">über den weiteren </w:t>
      </w:r>
      <w:r w:rsidR="00F70A27">
        <w:t xml:space="preserve">Verlauf </w:t>
      </w:r>
      <w:r>
        <w:t>d</w:t>
      </w:r>
      <w:r w:rsidR="00F70A27">
        <w:t>e</w:t>
      </w:r>
      <w:r>
        <w:t>s Geschehens</w:t>
      </w:r>
      <w:r w:rsidRPr="0086297A">
        <w:t xml:space="preserve">. Damit ist </w:t>
      </w:r>
      <w:r w:rsidR="00B95294">
        <w:t>allerdings</w:t>
      </w:r>
      <w:r w:rsidRPr="0086297A">
        <w:t xml:space="preserve"> nichts über die Wirksamkeit von Massnahmen</w:t>
      </w:r>
      <w:r w:rsidR="00BD3240">
        <w:t xml:space="preserve"> gesagt</w:t>
      </w:r>
      <w:r w:rsidRPr="0086297A">
        <w:t>, welche</w:t>
      </w:r>
      <w:r w:rsidR="00F70A27">
        <w:t xml:space="preserve"> zur Verbesserung des aufgezeigten Trends  veranlasst</w:t>
      </w:r>
      <w:r w:rsidRPr="0086297A">
        <w:t xml:space="preserve"> werden</w:t>
      </w:r>
      <w:r w:rsidR="00BD3240">
        <w:t xml:space="preserve"> sollen</w:t>
      </w:r>
      <w:r w:rsidRPr="0086297A">
        <w:t>!</w:t>
      </w:r>
    </w:p>
    <w:p w14:paraId="2D1B6A81" w14:textId="0FD1AC82" w:rsidR="00194EB5" w:rsidRPr="00194EB5" w:rsidRDefault="00194EB5"/>
    <w:p w14:paraId="79D3C24D" w14:textId="79F2E835" w:rsidR="00194EB5" w:rsidRDefault="00194EB5">
      <w:r w:rsidRPr="00194EB5">
        <w:t>Januar 2021</w:t>
      </w:r>
    </w:p>
    <w:p w14:paraId="76C33B8D" w14:textId="6A583989" w:rsidR="00963F11" w:rsidRDefault="00963F11"/>
    <w:p w14:paraId="70D7F20D" w14:textId="77777777" w:rsidR="004B2551" w:rsidRDefault="004B2551"/>
    <w:p w14:paraId="6D897F9E" w14:textId="4EF1D253" w:rsidR="00963F11" w:rsidRDefault="00963F11"/>
    <w:p w14:paraId="2E1E92CB" w14:textId="65F24B03" w:rsidR="00963F11" w:rsidRDefault="00963F11"/>
    <w:p w14:paraId="1B34A70E" w14:textId="2254C326" w:rsidR="00963F11" w:rsidRPr="004B2551" w:rsidRDefault="004B2551">
      <w:pPr>
        <w:rPr>
          <w:i/>
          <w:iCs/>
        </w:rPr>
      </w:pPr>
      <w:r w:rsidRPr="004B2551">
        <w:rPr>
          <w:i/>
          <w:iCs/>
        </w:rPr>
        <w:t xml:space="preserve">Detaillierte Informationen unter </w:t>
      </w:r>
      <w:hyperlink r:id="rId10" w:history="1">
        <w:r w:rsidRPr="004B2551">
          <w:rPr>
            <w:rStyle w:val="Hyperlink"/>
            <w:i/>
            <w:iCs/>
          </w:rPr>
          <w:t>OEKOPRIORITY - NEWS, INFO, LINKS</w:t>
        </w:r>
      </w:hyperlink>
    </w:p>
    <w:p w14:paraId="46110CC6" w14:textId="1723E452" w:rsidR="00634627" w:rsidRDefault="00634627"/>
    <w:p w14:paraId="56FACFD7" w14:textId="6F0451D4" w:rsidR="00634627" w:rsidRDefault="00634627"/>
    <w:p w14:paraId="199B2EDF" w14:textId="26137869" w:rsidR="00061C0E" w:rsidRPr="00061C0E" w:rsidRDefault="00061C0E" w:rsidP="00061C0E">
      <w:pPr>
        <w:pBdr>
          <w:bottom w:val="single" w:sz="4" w:space="1" w:color="auto"/>
        </w:pBdr>
        <w:ind w:right="-567"/>
        <w:rPr>
          <w:b/>
          <w:bCs/>
        </w:rPr>
      </w:pPr>
      <w:r w:rsidRPr="00061C0E">
        <w:rPr>
          <w:b/>
          <w:bCs/>
          <w:color w:val="FF0000"/>
        </w:rPr>
        <w:lastRenderedPageBreak/>
        <w:t xml:space="preserve">AKTUELLE DYNAMISCHE KENNZAHLEN </w:t>
      </w:r>
      <w:r w:rsidRPr="00061C0E">
        <w:rPr>
          <w:b/>
          <w:bCs/>
        </w:rPr>
        <w:t>ZUM COVID19 – INFEKTIONGESCHEHEN JE NACH EINZUGSGEBIET</w:t>
      </w:r>
    </w:p>
    <w:p w14:paraId="7161E532" w14:textId="77777777" w:rsidR="00061C0E" w:rsidRDefault="00061C0E" w:rsidP="00061C0E"/>
    <w:p w14:paraId="53A2943E" w14:textId="2E3F1CCA" w:rsidR="00061C0E" w:rsidRDefault="00061C0E" w:rsidP="00394586">
      <w:pPr>
        <w:ind w:right="-424"/>
      </w:pPr>
      <w:r w:rsidRPr="00394586">
        <w:rPr>
          <w:b/>
          <w:bCs/>
        </w:rPr>
        <w:t xml:space="preserve">EINZUGSGEBIET </w:t>
      </w:r>
      <w:r w:rsidRPr="00394586">
        <w:rPr>
          <w:b/>
          <w:bCs/>
          <w:highlight w:val="yellow"/>
          <w:bdr w:val="single" w:sz="4" w:space="0" w:color="auto"/>
        </w:rPr>
        <w:t>GANZE SCHWEIZ + LI</w:t>
      </w:r>
      <w:r>
        <w:t xml:space="preserve"> </w:t>
      </w:r>
      <w:r w:rsidR="00394586">
        <w:t xml:space="preserve">  </w:t>
      </w:r>
      <w:r>
        <w:t xml:space="preserve">Zeitbezug: X-Achsenpunkt Null = </w:t>
      </w:r>
      <w:r w:rsidRPr="00394586">
        <w:rPr>
          <w:b/>
          <w:bCs/>
          <w:highlight w:val="yellow"/>
          <w:bdr w:val="single" w:sz="4" w:space="0" w:color="auto"/>
        </w:rPr>
        <w:t>29.11.2020</w:t>
      </w:r>
      <w:r>
        <w:t xml:space="preserve"> (= Datenbeginn - 1) </w:t>
      </w:r>
    </w:p>
    <w:p w14:paraId="1F1DE9B7" w14:textId="77777777" w:rsidR="00061C0E" w:rsidRPr="00394586" w:rsidRDefault="00061C0E" w:rsidP="00061C0E">
      <w:pPr>
        <w:rPr>
          <w:b/>
          <w:bCs/>
          <w:color w:val="FF0000"/>
        </w:rPr>
      </w:pPr>
      <w:r>
        <w:t xml:space="preserve">Prognostizierte Bandbreite der </w:t>
      </w:r>
      <w:r w:rsidRPr="00394586">
        <w:rPr>
          <w:b/>
          <w:bCs/>
          <w:color w:val="FF0000"/>
        </w:rPr>
        <w:t>Neuinfektionen</w:t>
      </w:r>
      <w:r>
        <w:t xml:space="preserve"> (</w:t>
      </w:r>
      <w:r w:rsidRPr="00394586">
        <w:rPr>
          <w:b/>
          <w:bCs/>
          <w:color w:val="FF0000"/>
        </w:rPr>
        <w:t>NI</w:t>
      </w:r>
      <w:r>
        <w:t xml:space="preserve">) am </w:t>
      </w:r>
      <w:r w:rsidRPr="00394586">
        <w:rPr>
          <w:b/>
          <w:bCs/>
          <w:highlight w:val="yellow"/>
          <w:bdr w:val="single" w:sz="4" w:space="0" w:color="auto"/>
        </w:rPr>
        <w:t>08.01.2021</w:t>
      </w:r>
      <w:r w:rsidRPr="00394586">
        <w:rPr>
          <w:color w:val="FF0000"/>
          <w:highlight w:val="yellow"/>
          <w:bdr w:val="single" w:sz="4" w:space="0" w:color="auto"/>
        </w:rPr>
        <w:t>*</w:t>
      </w:r>
      <w:r>
        <w:t xml:space="preserve"> = </w:t>
      </w:r>
      <w:r w:rsidRPr="00394586">
        <w:rPr>
          <w:b/>
          <w:bCs/>
          <w:color w:val="FF0000"/>
          <w:highlight w:val="yellow"/>
          <w:bdr w:val="single" w:sz="4" w:space="0" w:color="auto"/>
        </w:rPr>
        <w:t>2738 – 2887</w:t>
      </w:r>
    </w:p>
    <w:p w14:paraId="599BC721" w14:textId="77777777" w:rsidR="00061C0E" w:rsidRDefault="00061C0E" w:rsidP="00061C0E">
      <w:r>
        <w:t xml:space="preserve">Prognostizierte Bandbreite der </w:t>
      </w:r>
      <w:r w:rsidRPr="00394586">
        <w:rPr>
          <w:b/>
          <w:bCs/>
          <w:color w:val="FF0000"/>
        </w:rPr>
        <w:t xml:space="preserve">Reproduktionszahl </w:t>
      </w:r>
      <w:r>
        <w:t xml:space="preserve"> </w:t>
      </w:r>
      <w:proofErr w:type="spellStart"/>
      <w:r w:rsidRPr="00394586">
        <w:rPr>
          <w:b/>
          <w:bCs/>
          <w:color w:val="FF0000"/>
        </w:rPr>
        <w:t>R’dyn</w:t>
      </w:r>
      <w:proofErr w:type="spellEnd"/>
      <w:r>
        <w:t xml:space="preserve"> für den </w:t>
      </w:r>
      <w:r w:rsidRPr="00394586">
        <w:rPr>
          <w:b/>
          <w:bCs/>
          <w:highlight w:val="yellow"/>
          <w:bdr w:val="single" w:sz="4" w:space="0" w:color="auto"/>
        </w:rPr>
        <w:t>08.01.2021</w:t>
      </w:r>
      <w:r w:rsidRPr="00394586">
        <w:rPr>
          <w:color w:val="FF0000"/>
          <w:highlight w:val="yellow"/>
          <w:bdr w:val="single" w:sz="4" w:space="0" w:color="auto"/>
        </w:rPr>
        <w:t>*</w:t>
      </w:r>
      <w:r w:rsidRPr="00394586">
        <w:rPr>
          <w:color w:val="FF0000"/>
        </w:rPr>
        <w:t xml:space="preserve"> </w:t>
      </w:r>
      <w:r>
        <w:t xml:space="preserve">= </w:t>
      </w:r>
      <w:r w:rsidRPr="00394586">
        <w:rPr>
          <w:b/>
          <w:bCs/>
          <w:color w:val="FF0000"/>
          <w:highlight w:val="yellow"/>
          <w:bdr w:val="single" w:sz="4" w:space="0" w:color="auto"/>
        </w:rPr>
        <w:t>0.93 – 0.94</w:t>
      </w:r>
    </w:p>
    <w:p w14:paraId="483318ED" w14:textId="77777777" w:rsidR="00061C0E" w:rsidRDefault="00061C0E" w:rsidP="00061C0E">
      <w:r>
        <w:t xml:space="preserve">(Generationszeit(GZ)  4 Tage 4; Zeitverzug 3 Tage; 7 - Tagesmittel; </w:t>
      </w:r>
      <w:r w:rsidRPr="00394586">
        <w:rPr>
          <w:color w:val="FF0000"/>
        </w:rPr>
        <w:t>*</w:t>
      </w:r>
      <w:r>
        <w:t xml:space="preserve">X-Achsenpunkt T = </w:t>
      </w:r>
      <w:r w:rsidRPr="00394586">
        <w:rPr>
          <w:color w:val="FF0000"/>
        </w:rPr>
        <w:t>40</w:t>
      </w:r>
      <w:r>
        <w:t>)</w:t>
      </w:r>
    </w:p>
    <w:p w14:paraId="6B501110" w14:textId="77777777" w:rsidR="00061C0E" w:rsidRPr="00394586" w:rsidRDefault="00061C0E" w:rsidP="00061C0E">
      <w:pPr>
        <w:rPr>
          <w:b/>
          <w:bCs/>
        </w:rPr>
      </w:pPr>
      <w:r>
        <w:t xml:space="preserve">Prognostizierte Bandbreite der </w:t>
      </w:r>
      <w:r w:rsidRPr="00394586">
        <w:rPr>
          <w:b/>
          <w:bCs/>
          <w:color w:val="FF0000"/>
        </w:rPr>
        <w:t>Zeitspanne</w:t>
      </w:r>
      <w:r>
        <w:t xml:space="preserve"> (Tage) bis zur </w:t>
      </w:r>
      <w:r w:rsidRPr="00394586">
        <w:rPr>
          <w:b/>
          <w:bCs/>
          <w:color w:val="FF0000"/>
        </w:rPr>
        <w:t>Halbierung der NI</w:t>
      </w:r>
      <w:r>
        <w:t xml:space="preserve"> vom </w:t>
      </w:r>
      <w:r w:rsidRPr="00394586">
        <w:rPr>
          <w:b/>
          <w:bCs/>
          <w:highlight w:val="yellow"/>
          <w:bdr w:val="single" w:sz="4" w:space="0" w:color="auto"/>
        </w:rPr>
        <w:t>08.01.2021</w:t>
      </w:r>
      <w:r w:rsidRPr="00394586">
        <w:rPr>
          <w:b/>
          <w:bCs/>
          <w:color w:val="FF0000"/>
          <w:highlight w:val="yellow"/>
          <w:bdr w:val="single" w:sz="4" w:space="0" w:color="auto"/>
        </w:rPr>
        <w:t>*</w:t>
      </w:r>
      <w:r>
        <w:t xml:space="preserve"> = </w:t>
      </w:r>
      <w:r w:rsidRPr="00394586">
        <w:rPr>
          <w:b/>
          <w:bCs/>
          <w:color w:val="FF0000"/>
          <w:highlight w:val="yellow"/>
          <w:bdr w:val="single" w:sz="4" w:space="0" w:color="auto"/>
        </w:rPr>
        <w:t>31 - 43</w:t>
      </w:r>
    </w:p>
    <w:p w14:paraId="79AB9243" w14:textId="0DD92027" w:rsidR="00061C0E" w:rsidRPr="001B07C0" w:rsidRDefault="00061C0E" w:rsidP="001B07C0">
      <w:pPr>
        <w:ind w:right="-850"/>
      </w:pPr>
      <w:r>
        <w:t xml:space="preserve">Prognostizierte Bandbreite der </w:t>
      </w:r>
      <w:r w:rsidRPr="001B07C0">
        <w:rPr>
          <w:color w:val="FF0000"/>
        </w:rPr>
        <w:t xml:space="preserve">Zeitspanne </w:t>
      </w:r>
      <w:r w:rsidRPr="001B07C0">
        <w:t xml:space="preserve">(Tage) bis zum </w:t>
      </w:r>
      <w:r w:rsidRPr="001B07C0">
        <w:rPr>
          <w:b/>
          <w:bCs/>
          <w:color w:val="FF0000"/>
        </w:rPr>
        <w:t xml:space="preserve">Kulminationspunkt </w:t>
      </w:r>
      <w:r w:rsidRPr="0057136F">
        <w:rPr>
          <w:b/>
          <w:bCs/>
          <w:color w:val="FF0000"/>
        </w:rPr>
        <w:t>der NI</w:t>
      </w:r>
      <w:r w:rsidRPr="001B07C0">
        <w:t xml:space="preserve">, ab </w:t>
      </w:r>
      <w:r w:rsidRPr="001B07C0">
        <w:rPr>
          <w:b/>
          <w:bCs/>
          <w:highlight w:val="yellow"/>
          <w:bdr w:val="single" w:sz="4" w:space="0" w:color="auto"/>
        </w:rPr>
        <w:t>08.01.2021</w:t>
      </w:r>
      <w:r w:rsidRPr="001B07C0">
        <w:rPr>
          <w:color w:val="FF0000"/>
          <w:highlight w:val="yellow"/>
          <w:bdr w:val="single" w:sz="4" w:space="0" w:color="auto"/>
        </w:rPr>
        <w:t>*</w:t>
      </w:r>
      <w:r w:rsidRPr="001B07C0">
        <w:t xml:space="preserve"> =</w:t>
      </w:r>
      <w:r w:rsidR="001B07C0" w:rsidRPr="001B07C0">
        <w:t xml:space="preserve">    </w:t>
      </w:r>
      <w:r w:rsidR="001B07C0" w:rsidRPr="001B07C0">
        <w:rPr>
          <w:b/>
          <w:bCs/>
          <w:color w:val="FF0000"/>
          <w:highlight w:val="yellow"/>
          <w:bdr w:val="single" w:sz="4" w:space="0" w:color="auto"/>
        </w:rPr>
        <w:t>-------</w:t>
      </w:r>
    </w:p>
    <w:p w14:paraId="4617137E" w14:textId="77777777" w:rsidR="00061C0E" w:rsidRDefault="00061C0E" w:rsidP="001B07C0">
      <w:pPr>
        <w:ind w:right="-1133"/>
      </w:pPr>
      <w:r w:rsidRPr="001B07C0">
        <w:t xml:space="preserve">Mit BAG – Inzidenz für </w:t>
      </w:r>
      <w:r w:rsidRPr="001B07C0">
        <w:rPr>
          <w:b/>
          <w:bCs/>
          <w:highlight w:val="yellow"/>
          <w:bdr w:val="single" w:sz="4" w:space="0" w:color="auto"/>
        </w:rPr>
        <w:t>Woche 53 = 271.7</w:t>
      </w:r>
      <w:r>
        <w:t xml:space="preserve">: Prognostizierte Bandbreite (Tage) bis </w:t>
      </w:r>
      <w:r w:rsidRPr="001B07C0">
        <w:rPr>
          <w:b/>
          <w:bCs/>
          <w:color w:val="FF0000"/>
        </w:rPr>
        <w:t>Inzidenz 50</w:t>
      </w:r>
      <w:r w:rsidRPr="001B07C0">
        <w:rPr>
          <w:color w:val="FF0000"/>
        </w:rPr>
        <w:t xml:space="preserve"> </w:t>
      </w:r>
      <w:r>
        <w:t xml:space="preserve">erreicht = </w:t>
      </w:r>
      <w:r w:rsidRPr="001B07C0">
        <w:rPr>
          <w:b/>
          <w:bCs/>
          <w:color w:val="FF0000"/>
          <w:highlight w:val="yellow"/>
          <w:bdr w:val="single" w:sz="4" w:space="0" w:color="auto"/>
        </w:rPr>
        <w:t>68 – 96</w:t>
      </w:r>
      <w:r w:rsidRPr="001B07C0">
        <w:rPr>
          <w:color w:val="FF0000"/>
        </w:rPr>
        <w:t xml:space="preserve">  </w:t>
      </w:r>
    </w:p>
    <w:p w14:paraId="7E53AC0D" w14:textId="77777777" w:rsidR="00061C0E" w:rsidRDefault="00061C0E" w:rsidP="00061C0E"/>
    <w:p w14:paraId="00E537D9" w14:textId="62ABCDDC" w:rsidR="00634627" w:rsidRDefault="00061C0E" w:rsidP="001B07C0">
      <w:pPr>
        <w:ind w:right="-424"/>
      </w:pPr>
      <w:r>
        <w:t>Prinzipschema: Symmetrisch – logistischer Verlauf       Prinzipschema: Rechtsschief – logistischer Verlauf</w:t>
      </w:r>
    </w:p>
    <w:p w14:paraId="740552DA" w14:textId="6C900459" w:rsidR="001B07C0" w:rsidRDefault="0057136F" w:rsidP="001B07C0">
      <w:pPr>
        <w:ind w:right="-424"/>
      </w:pPr>
      <w:r>
        <w:rPr>
          <w:noProof/>
        </w:rPr>
        <mc:AlternateContent>
          <mc:Choice Requires="wps">
            <w:drawing>
              <wp:anchor distT="0" distB="0" distL="114300" distR="114300" simplePos="0" relativeHeight="251660288" behindDoc="0" locked="0" layoutInCell="1" allowOverlap="1" wp14:anchorId="2027D671" wp14:editId="30B5D16B">
                <wp:simplePos x="0" y="0"/>
                <wp:positionH relativeFrom="column">
                  <wp:posOffset>3070225</wp:posOffset>
                </wp:positionH>
                <wp:positionV relativeFrom="paragraph">
                  <wp:posOffset>215900</wp:posOffset>
                </wp:positionV>
                <wp:extent cx="2918460" cy="2324100"/>
                <wp:effectExtent l="0" t="0" r="15240" b="19050"/>
                <wp:wrapNone/>
                <wp:docPr id="4" name="Textfeld 4"/>
                <wp:cNvGraphicFramePr/>
                <a:graphic xmlns:a="http://schemas.openxmlformats.org/drawingml/2006/main">
                  <a:graphicData uri="http://schemas.microsoft.com/office/word/2010/wordprocessingShape">
                    <wps:wsp>
                      <wps:cNvSpPr txBox="1"/>
                      <wps:spPr>
                        <a:xfrm>
                          <a:off x="0" y="0"/>
                          <a:ext cx="2918460" cy="2324100"/>
                        </a:xfrm>
                        <a:prstGeom prst="rect">
                          <a:avLst/>
                        </a:prstGeom>
                        <a:solidFill>
                          <a:schemeClr val="lt1"/>
                        </a:solidFill>
                        <a:ln w="6350">
                          <a:solidFill>
                            <a:prstClr val="black"/>
                          </a:solidFill>
                        </a:ln>
                      </wps:spPr>
                      <wps:txbx>
                        <w:txbxContent>
                          <w:p w14:paraId="4531FD22" w14:textId="45BA9171" w:rsidR="001B07C0" w:rsidRDefault="00963F11">
                            <w:r w:rsidRPr="00963F11">
                              <w:rPr>
                                <w:noProof/>
                              </w:rPr>
                              <w:drawing>
                                <wp:inline distT="0" distB="0" distL="0" distR="0" wp14:anchorId="44527766" wp14:editId="11756C14">
                                  <wp:extent cx="3025140" cy="22021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140" cy="2202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7D671" id="Textfeld 4" o:spid="_x0000_s1027" type="#_x0000_t202" style="position:absolute;margin-left:241.75pt;margin-top:17pt;width:229.8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" fillcolor="white [3201]" strokeweight=".5pt">
                <v:textbox>
                  <w:txbxContent>
                    <w:p w14:paraId="4531FD22" w14:textId="45BA9171" w:rsidR="001B07C0" w:rsidRDefault="00963F11">
                      <w:r w:rsidRPr="00963F11">
                        <w:rPr>
                          <w:noProof/>
                        </w:rPr>
                        <w:drawing>
                          <wp:inline distT="0" distB="0" distL="0" distR="0" wp14:anchorId="44527766" wp14:editId="11756C14">
                            <wp:extent cx="3025140" cy="22021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5140" cy="22021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7D2C2D" wp14:editId="65C6F62E">
                <wp:simplePos x="0" y="0"/>
                <wp:positionH relativeFrom="margin">
                  <wp:posOffset>-635</wp:posOffset>
                </wp:positionH>
                <wp:positionV relativeFrom="paragraph">
                  <wp:posOffset>193040</wp:posOffset>
                </wp:positionV>
                <wp:extent cx="2758440" cy="2354580"/>
                <wp:effectExtent l="0" t="0" r="22860" b="26670"/>
                <wp:wrapNone/>
                <wp:docPr id="3" name="Textfeld 3"/>
                <wp:cNvGraphicFramePr/>
                <a:graphic xmlns:a="http://schemas.openxmlformats.org/drawingml/2006/main">
                  <a:graphicData uri="http://schemas.microsoft.com/office/word/2010/wordprocessingShape">
                    <wps:wsp>
                      <wps:cNvSpPr txBox="1"/>
                      <wps:spPr>
                        <a:xfrm>
                          <a:off x="0" y="0"/>
                          <a:ext cx="2758440" cy="2354580"/>
                        </a:xfrm>
                        <a:prstGeom prst="rect">
                          <a:avLst/>
                        </a:prstGeom>
                        <a:solidFill>
                          <a:schemeClr val="lt1"/>
                        </a:solidFill>
                        <a:ln w="6350">
                          <a:solidFill>
                            <a:prstClr val="black"/>
                          </a:solidFill>
                        </a:ln>
                      </wps:spPr>
                      <wps:txbx>
                        <w:txbxContent>
                          <w:p w14:paraId="1EFED7B1" w14:textId="799F12D0" w:rsidR="001B07C0" w:rsidRDefault="00963F11">
                            <w:r w:rsidRPr="00963F11">
                              <w:rPr>
                                <w:noProof/>
                              </w:rPr>
                              <w:drawing>
                                <wp:inline distT="0" distB="0" distL="0" distR="0" wp14:anchorId="376F4B80" wp14:editId="45437BA4">
                                  <wp:extent cx="2834005" cy="2263140"/>
                                  <wp:effectExtent l="0" t="0" r="444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005" cy="2263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2C2D" id="Textfeld 3" o:spid="_x0000_s1028" type="#_x0000_t202" style="position:absolute;margin-left:-.05pt;margin-top:15.2pt;width:217.2pt;height:18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" fillcolor="white [3201]" strokeweight=".5pt">
                <v:textbox>
                  <w:txbxContent>
                    <w:p w14:paraId="1EFED7B1" w14:textId="799F12D0" w:rsidR="001B07C0" w:rsidRDefault="00963F11">
                      <w:r w:rsidRPr="00963F11">
                        <w:rPr>
                          <w:noProof/>
                        </w:rPr>
                        <w:drawing>
                          <wp:inline distT="0" distB="0" distL="0" distR="0" wp14:anchorId="376F4B80" wp14:editId="45437BA4">
                            <wp:extent cx="2834005" cy="2263140"/>
                            <wp:effectExtent l="0" t="0" r="4445"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4005" cy="2263140"/>
                                    </a:xfrm>
                                    <a:prstGeom prst="rect">
                                      <a:avLst/>
                                    </a:prstGeom>
                                    <a:noFill/>
                                    <a:ln>
                                      <a:noFill/>
                                    </a:ln>
                                  </pic:spPr>
                                </pic:pic>
                              </a:graphicData>
                            </a:graphic>
                          </wp:inline>
                        </w:drawing>
                      </w:r>
                    </w:p>
                  </w:txbxContent>
                </v:textbox>
                <w10:wrap anchorx="margin"/>
              </v:shape>
            </w:pict>
          </mc:Fallback>
        </mc:AlternateContent>
      </w:r>
    </w:p>
    <w:p w14:paraId="725FE351" w14:textId="5EF39650" w:rsidR="001B07C0" w:rsidRDefault="001B07C0" w:rsidP="001B07C0">
      <w:pPr>
        <w:ind w:right="-424"/>
      </w:pPr>
    </w:p>
    <w:p w14:paraId="41DA7246" w14:textId="745EC0E4" w:rsidR="001B07C0" w:rsidRDefault="001B07C0" w:rsidP="001B07C0">
      <w:pPr>
        <w:ind w:right="-424"/>
      </w:pPr>
    </w:p>
    <w:p w14:paraId="721AE662" w14:textId="0D052BAD" w:rsidR="001B07C0" w:rsidRDefault="001B07C0" w:rsidP="001B07C0">
      <w:pPr>
        <w:ind w:right="-424"/>
      </w:pPr>
    </w:p>
    <w:p w14:paraId="1A6938E2" w14:textId="51B7EFF2" w:rsidR="001B07C0" w:rsidRDefault="001B07C0" w:rsidP="001B07C0">
      <w:pPr>
        <w:ind w:right="-424"/>
      </w:pPr>
    </w:p>
    <w:p w14:paraId="187CF973" w14:textId="0D7A5EC9" w:rsidR="001B07C0" w:rsidRDefault="001B07C0" w:rsidP="001B07C0">
      <w:pPr>
        <w:ind w:right="-424"/>
      </w:pPr>
    </w:p>
    <w:p w14:paraId="2A930CBA" w14:textId="665C0EE3" w:rsidR="001B07C0" w:rsidRDefault="001B07C0" w:rsidP="001B07C0">
      <w:pPr>
        <w:ind w:right="-424"/>
      </w:pPr>
    </w:p>
    <w:p w14:paraId="74B41A11" w14:textId="3C58E4D4" w:rsidR="001B07C0" w:rsidRDefault="001B07C0" w:rsidP="001B07C0">
      <w:pPr>
        <w:ind w:right="-424"/>
      </w:pPr>
    </w:p>
    <w:p w14:paraId="394F6D29" w14:textId="77777777" w:rsidR="001B07C0" w:rsidRDefault="001B07C0" w:rsidP="001B07C0">
      <w:pPr>
        <w:ind w:right="-424"/>
      </w:pPr>
    </w:p>
    <w:p w14:paraId="24027CAF" w14:textId="0E75F994" w:rsidR="001B07C0" w:rsidRDefault="001B07C0" w:rsidP="001B07C0">
      <w:pPr>
        <w:ind w:right="-424"/>
      </w:pPr>
    </w:p>
    <w:p w14:paraId="7F265332" w14:textId="154D4C2B" w:rsidR="00963F11" w:rsidRDefault="00963F11" w:rsidP="00963F11">
      <w:pPr>
        <w:ind w:right="-424"/>
      </w:pPr>
      <w:r w:rsidRPr="00963F11">
        <w:rPr>
          <w:b/>
          <w:bCs/>
        </w:rPr>
        <w:t>VERGLEICH:</w:t>
      </w:r>
      <w:r>
        <w:t xml:space="preserve"> Bandbreite des statischen R – Wertes  für den </w:t>
      </w:r>
      <w:r w:rsidRPr="00963F11">
        <w:rPr>
          <w:b/>
          <w:bCs/>
          <w:highlight w:val="yellow"/>
          <w:bdr w:val="single" w:sz="4" w:space="0" w:color="auto"/>
        </w:rPr>
        <w:t>29.12.2020</w:t>
      </w:r>
      <w:r w:rsidRPr="00963F11">
        <w:rPr>
          <w:b/>
          <w:bCs/>
          <w:color w:val="0070C0"/>
          <w:highlight w:val="yellow"/>
          <w:bdr w:val="single" w:sz="4" w:space="0" w:color="auto"/>
        </w:rPr>
        <w:t>**</w:t>
      </w:r>
      <w:r>
        <w:t xml:space="preserve"> = </w:t>
      </w:r>
      <w:r w:rsidRPr="00963F11">
        <w:rPr>
          <w:b/>
          <w:bCs/>
          <w:color w:val="0070C0"/>
          <w:highlight w:val="yellow"/>
          <w:bdr w:val="single" w:sz="4" w:space="0" w:color="auto"/>
        </w:rPr>
        <w:t>1.01 -1.04</w:t>
      </w:r>
      <w:r w:rsidRPr="00963F11">
        <w:rPr>
          <w:color w:val="0070C0"/>
        </w:rPr>
        <w:t xml:space="preserve"> </w:t>
      </w:r>
    </w:p>
    <w:p w14:paraId="7C5290D5" w14:textId="77777777" w:rsidR="00963F11" w:rsidRDefault="00963F11" w:rsidP="00963F11">
      <w:pPr>
        <w:ind w:right="-424"/>
      </w:pPr>
      <w:r>
        <w:t xml:space="preserve">(Basierend auf GZ = 4 Tage; Zeitverzug 3 =Tage; 7 – Tagesmittel; VN &gt; 99.9%; </w:t>
      </w:r>
      <w:r w:rsidRPr="00963F11">
        <w:rPr>
          <w:color w:val="0070C0"/>
        </w:rPr>
        <w:t>**</w:t>
      </w:r>
      <w:r>
        <w:t xml:space="preserve">X – Achsenpunkt </w:t>
      </w:r>
      <w:r w:rsidRPr="00963F11">
        <w:rPr>
          <w:color w:val="0070C0"/>
        </w:rPr>
        <w:t>30</w:t>
      </w:r>
      <w:r>
        <w:t>)</w:t>
      </w:r>
    </w:p>
    <w:p w14:paraId="5EF4587D" w14:textId="237CA3FF" w:rsidR="001B07C0" w:rsidRDefault="00963F11" w:rsidP="00963F11">
      <w:pPr>
        <w:ind w:right="-424"/>
      </w:pPr>
      <w:r>
        <w:t>Prinzipschema: Entwicklung des statischen R – Wertes</w:t>
      </w:r>
    </w:p>
    <w:p w14:paraId="7FAC27ED" w14:textId="5128D489" w:rsidR="00963F11" w:rsidRDefault="00963F11" w:rsidP="00963F11">
      <w:pPr>
        <w:ind w:right="-424"/>
      </w:pPr>
      <w:r>
        <w:rPr>
          <w:noProof/>
        </w:rPr>
        <mc:AlternateContent>
          <mc:Choice Requires="wps">
            <w:drawing>
              <wp:anchor distT="0" distB="0" distL="114300" distR="114300" simplePos="0" relativeHeight="251661312" behindDoc="0" locked="0" layoutInCell="1" allowOverlap="1" wp14:anchorId="70C8E583" wp14:editId="29EDA94C">
                <wp:simplePos x="0" y="0"/>
                <wp:positionH relativeFrom="margin">
                  <wp:align>left</wp:align>
                </wp:positionH>
                <wp:positionV relativeFrom="paragraph">
                  <wp:posOffset>12277</wp:posOffset>
                </wp:positionV>
                <wp:extent cx="4368800" cy="2683933"/>
                <wp:effectExtent l="0" t="0" r="12700" b="21590"/>
                <wp:wrapNone/>
                <wp:docPr id="7" name="Textfeld 7"/>
                <wp:cNvGraphicFramePr/>
                <a:graphic xmlns:a="http://schemas.openxmlformats.org/drawingml/2006/main">
                  <a:graphicData uri="http://schemas.microsoft.com/office/word/2010/wordprocessingShape">
                    <wps:wsp>
                      <wps:cNvSpPr txBox="1"/>
                      <wps:spPr>
                        <a:xfrm>
                          <a:off x="0" y="0"/>
                          <a:ext cx="4368800" cy="2683933"/>
                        </a:xfrm>
                        <a:prstGeom prst="rect">
                          <a:avLst/>
                        </a:prstGeom>
                        <a:solidFill>
                          <a:schemeClr val="lt1"/>
                        </a:solidFill>
                        <a:ln w="6350">
                          <a:solidFill>
                            <a:prstClr val="black"/>
                          </a:solidFill>
                        </a:ln>
                      </wps:spPr>
                      <wps:txbx>
                        <w:txbxContent>
                          <w:p w14:paraId="585ED0B6" w14:textId="77777777" w:rsidR="00963F11" w:rsidRDefault="00963F11" w:rsidP="00963F11"/>
                          <w:p w14:paraId="02816033" w14:textId="32C55BC8" w:rsidR="00963F11" w:rsidRDefault="00963F11">
                            <w:r w:rsidRPr="00963F11">
                              <w:rPr>
                                <w:noProof/>
                              </w:rPr>
                              <w:drawing>
                                <wp:inline distT="0" distB="0" distL="0" distR="0" wp14:anchorId="26439919" wp14:editId="7CFC41C5">
                                  <wp:extent cx="4123055" cy="2207148"/>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5210" cy="2288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E583" id="Textfeld 7" o:spid="_x0000_s1029" type="#_x0000_t202" style="position:absolute;margin-left:0;margin-top:.95pt;width:344pt;height:211.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" fillcolor="white [3201]" strokeweight=".5pt">
                <v:textbox>
                  <w:txbxContent>
                    <w:p w14:paraId="585ED0B6" w14:textId="77777777" w:rsidR="00963F11" w:rsidRDefault="00963F11" w:rsidP="00963F11"/>
                    <w:p w14:paraId="02816033" w14:textId="32C55BC8" w:rsidR="00963F11" w:rsidRDefault="00963F11">
                      <w:r w:rsidRPr="00963F11">
                        <w:rPr>
                          <w:noProof/>
                        </w:rPr>
                        <w:drawing>
                          <wp:inline distT="0" distB="0" distL="0" distR="0" wp14:anchorId="26439919" wp14:editId="7CFC41C5">
                            <wp:extent cx="4123055" cy="2207148"/>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5210" cy="2288599"/>
                                    </a:xfrm>
                                    <a:prstGeom prst="rect">
                                      <a:avLst/>
                                    </a:prstGeom>
                                    <a:noFill/>
                                    <a:ln>
                                      <a:noFill/>
                                    </a:ln>
                                  </pic:spPr>
                                </pic:pic>
                              </a:graphicData>
                            </a:graphic>
                          </wp:inline>
                        </w:drawing>
                      </w:r>
                    </w:p>
                  </w:txbxContent>
                </v:textbox>
                <w10:wrap anchorx="margin"/>
              </v:shape>
            </w:pict>
          </mc:Fallback>
        </mc:AlternateContent>
      </w:r>
    </w:p>
    <w:p w14:paraId="5AEBDE40" w14:textId="143BB203" w:rsidR="00963F11" w:rsidRDefault="00963F11" w:rsidP="00963F11">
      <w:pPr>
        <w:ind w:right="-424"/>
      </w:pPr>
    </w:p>
    <w:p w14:paraId="6F429CF5" w14:textId="2D6BCE56" w:rsidR="00963F11" w:rsidRDefault="00963F11" w:rsidP="00963F11">
      <w:pPr>
        <w:ind w:right="-424"/>
      </w:pPr>
    </w:p>
    <w:p w14:paraId="4593AA5E" w14:textId="4CFBBF40" w:rsidR="00963F11" w:rsidRDefault="00963F11" w:rsidP="00963F11">
      <w:pPr>
        <w:ind w:right="-424"/>
      </w:pPr>
    </w:p>
    <w:p w14:paraId="70E4D1B0" w14:textId="22700A29" w:rsidR="00963F11" w:rsidRDefault="004B2551" w:rsidP="00963F11">
      <w:pPr>
        <w:ind w:right="-424"/>
      </w:pPr>
      <w:r>
        <w:t xml:space="preserve"> </w:t>
      </w:r>
    </w:p>
    <w:p w14:paraId="3F4283E3" w14:textId="5A2FC635" w:rsidR="004B2551" w:rsidRDefault="004B2551" w:rsidP="00963F11">
      <w:pPr>
        <w:ind w:right="-424"/>
      </w:pPr>
      <w:r>
        <w:t xml:space="preserve">                                                                                                                                                                           12.01.2021</w:t>
      </w:r>
    </w:p>
    <w:p w14:paraId="5E8B5D06" w14:textId="24403D59" w:rsidR="00963F11" w:rsidRDefault="00963F11"/>
    <w:sectPr w:rsidR="00963F11" w:rsidSect="0039458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B6FE" w14:textId="77777777" w:rsidR="007F38F5" w:rsidRDefault="007F38F5" w:rsidP="00634627">
      <w:pPr>
        <w:spacing w:after="0" w:line="240" w:lineRule="auto"/>
      </w:pPr>
      <w:r>
        <w:separator/>
      </w:r>
    </w:p>
  </w:endnote>
  <w:endnote w:type="continuationSeparator" w:id="0">
    <w:p w14:paraId="315CB1EF" w14:textId="77777777" w:rsidR="007F38F5" w:rsidRDefault="007F38F5" w:rsidP="0063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11C81" w14:textId="77777777" w:rsidR="007F38F5" w:rsidRDefault="007F38F5" w:rsidP="00634627">
      <w:pPr>
        <w:spacing w:after="0" w:line="240" w:lineRule="auto"/>
      </w:pPr>
      <w:r>
        <w:separator/>
      </w:r>
    </w:p>
  </w:footnote>
  <w:footnote w:type="continuationSeparator" w:id="0">
    <w:p w14:paraId="55AAD950" w14:textId="77777777" w:rsidR="007F38F5" w:rsidRDefault="007F38F5" w:rsidP="006346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0B"/>
    <w:rsid w:val="000109E1"/>
    <w:rsid w:val="00014DF6"/>
    <w:rsid w:val="0003062A"/>
    <w:rsid w:val="0004334E"/>
    <w:rsid w:val="00061C0E"/>
    <w:rsid w:val="0007369D"/>
    <w:rsid w:val="000A6BD1"/>
    <w:rsid w:val="000F151C"/>
    <w:rsid w:val="00116643"/>
    <w:rsid w:val="00132BC4"/>
    <w:rsid w:val="00142796"/>
    <w:rsid w:val="00190036"/>
    <w:rsid w:val="0019245C"/>
    <w:rsid w:val="00194EB5"/>
    <w:rsid w:val="001B07C0"/>
    <w:rsid w:val="00234CCC"/>
    <w:rsid w:val="002526EE"/>
    <w:rsid w:val="00255969"/>
    <w:rsid w:val="002561FD"/>
    <w:rsid w:val="002762D2"/>
    <w:rsid w:val="00282821"/>
    <w:rsid w:val="00330998"/>
    <w:rsid w:val="00330A7F"/>
    <w:rsid w:val="0039306B"/>
    <w:rsid w:val="00394586"/>
    <w:rsid w:val="003A297A"/>
    <w:rsid w:val="003A771F"/>
    <w:rsid w:val="003F3806"/>
    <w:rsid w:val="004619EB"/>
    <w:rsid w:val="00476395"/>
    <w:rsid w:val="00480C7A"/>
    <w:rsid w:val="0049032E"/>
    <w:rsid w:val="004A6F01"/>
    <w:rsid w:val="004B2551"/>
    <w:rsid w:val="004E30B3"/>
    <w:rsid w:val="004F102C"/>
    <w:rsid w:val="005320DE"/>
    <w:rsid w:val="0057136F"/>
    <w:rsid w:val="00577069"/>
    <w:rsid w:val="005B5FB3"/>
    <w:rsid w:val="005D5FE5"/>
    <w:rsid w:val="00634627"/>
    <w:rsid w:val="006548AF"/>
    <w:rsid w:val="00665B90"/>
    <w:rsid w:val="00694759"/>
    <w:rsid w:val="006B1FF7"/>
    <w:rsid w:val="006B42DE"/>
    <w:rsid w:val="006E43E3"/>
    <w:rsid w:val="00703B94"/>
    <w:rsid w:val="007337A3"/>
    <w:rsid w:val="00734631"/>
    <w:rsid w:val="00786FC6"/>
    <w:rsid w:val="007B607F"/>
    <w:rsid w:val="007C5C96"/>
    <w:rsid w:val="007E3805"/>
    <w:rsid w:val="007F38F5"/>
    <w:rsid w:val="0082296A"/>
    <w:rsid w:val="00837B6C"/>
    <w:rsid w:val="0086297A"/>
    <w:rsid w:val="00951130"/>
    <w:rsid w:val="00963F11"/>
    <w:rsid w:val="009E316C"/>
    <w:rsid w:val="009F3FD7"/>
    <w:rsid w:val="00A07466"/>
    <w:rsid w:val="00A17E3A"/>
    <w:rsid w:val="00A45127"/>
    <w:rsid w:val="00A47E1C"/>
    <w:rsid w:val="00A51B0F"/>
    <w:rsid w:val="00A6020C"/>
    <w:rsid w:val="00AC4139"/>
    <w:rsid w:val="00AE732B"/>
    <w:rsid w:val="00B7350B"/>
    <w:rsid w:val="00B95294"/>
    <w:rsid w:val="00BB2EC5"/>
    <w:rsid w:val="00BD3240"/>
    <w:rsid w:val="00BD5340"/>
    <w:rsid w:val="00C21FDD"/>
    <w:rsid w:val="00C46EB6"/>
    <w:rsid w:val="00C6561E"/>
    <w:rsid w:val="00C70442"/>
    <w:rsid w:val="00C7510A"/>
    <w:rsid w:val="00CD52F2"/>
    <w:rsid w:val="00CE5CA1"/>
    <w:rsid w:val="00D22205"/>
    <w:rsid w:val="00D710D3"/>
    <w:rsid w:val="00D902C9"/>
    <w:rsid w:val="00DE6719"/>
    <w:rsid w:val="00E05619"/>
    <w:rsid w:val="00E1610D"/>
    <w:rsid w:val="00E52E2B"/>
    <w:rsid w:val="00ED2A4F"/>
    <w:rsid w:val="00EF640A"/>
    <w:rsid w:val="00F473C1"/>
    <w:rsid w:val="00F47DE7"/>
    <w:rsid w:val="00F70A27"/>
    <w:rsid w:val="00F75FC5"/>
    <w:rsid w:val="00FE1EEA"/>
    <w:rsid w:val="00FF2A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D005"/>
  <w15:chartTrackingRefBased/>
  <w15:docId w15:val="{D07D8004-4145-40BE-8FB4-5E48F2DD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46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4627"/>
  </w:style>
  <w:style w:type="paragraph" w:styleId="Fuzeile">
    <w:name w:val="footer"/>
    <w:basedOn w:val="Standard"/>
    <w:link w:val="FuzeileZchn"/>
    <w:uiPriority w:val="99"/>
    <w:unhideWhenUsed/>
    <w:rsid w:val="006346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4627"/>
  </w:style>
  <w:style w:type="character" w:styleId="Hyperlink">
    <w:name w:val="Hyperlink"/>
    <w:basedOn w:val="Absatz-Standardschriftart"/>
    <w:uiPriority w:val="99"/>
    <w:unhideWhenUsed/>
    <w:rsid w:val="00634627"/>
    <w:rPr>
      <w:color w:val="0563C1" w:themeColor="hyperlink"/>
      <w:u w:val="single"/>
    </w:rPr>
  </w:style>
  <w:style w:type="character" w:styleId="NichtaufgelsteErwhnung">
    <w:name w:val="Unresolved Mention"/>
    <w:basedOn w:val="Absatz-Standardschriftart"/>
    <w:uiPriority w:val="99"/>
    <w:semiHidden/>
    <w:unhideWhenUsed/>
    <w:rsid w:val="0063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4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0.w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image" Target="media/image7.wmf"/><Relationship Id="rId10" Type="http://schemas.openxmlformats.org/officeDocument/2006/relationships/hyperlink" Target="http://www.oekopriority.com/front_content.php?idcat=5" TargetMode="Externa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1337</Words>
  <Characters>8429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Bangerter</dc:creator>
  <cp:keywords/>
  <dc:description/>
  <cp:lastModifiedBy>Heinz Bangerter</cp:lastModifiedBy>
  <cp:revision>2</cp:revision>
  <cp:lastPrinted>2021-01-12T11:55:00Z</cp:lastPrinted>
  <dcterms:created xsi:type="dcterms:W3CDTF">2021-02-06T10:09:00Z</dcterms:created>
  <dcterms:modified xsi:type="dcterms:W3CDTF">2021-02-06T10:09:00Z</dcterms:modified>
</cp:coreProperties>
</file>